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E01" w:rsidRDefault="00440347">
      <w:pPr>
        <w:shd w:val="clear" w:color="auto" w:fill="FFFFFF"/>
        <w:spacing w:after="240" w:line="244" w:lineRule="auto"/>
        <w:jc w:val="center"/>
        <w:rPr>
          <w:b/>
          <w:color w:val="222222"/>
          <w:sz w:val="48"/>
          <w:szCs w:val="48"/>
        </w:rPr>
      </w:pPr>
      <w:proofErr w:type="spellStart"/>
      <w:r>
        <w:rPr>
          <w:b/>
          <w:color w:val="222222"/>
          <w:sz w:val="48"/>
          <w:szCs w:val="48"/>
        </w:rPr>
        <w:t>Arauco</w:t>
      </w:r>
      <w:proofErr w:type="spellEnd"/>
      <w:r>
        <w:rPr>
          <w:b/>
          <w:color w:val="222222"/>
          <w:sz w:val="48"/>
          <w:szCs w:val="48"/>
        </w:rPr>
        <w:t xml:space="preserve"> anuncia investimento por meio do Plano Estratégico Socioambiental (PES) em Inocência</w:t>
      </w:r>
    </w:p>
    <w:p w:rsidR="00310E01" w:rsidRDefault="00440347">
      <w:pPr>
        <w:shd w:val="clear" w:color="auto" w:fill="FFFFFF"/>
        <w:spacing w:after="240" w:line="244" w:lineRule="auto"/>
        <w:jc w:val="center"/>
        <w:rPr>
          <w:b/>
          <w:i/>
          <w:color w:val="222222"/>
          <w:sz w:val="32"/>
          <w:szCs w:val="32"/>
        </w:rPr>
      </w:pPr>
      <w:r>
        <w:rPr>
          <w:b/>
          <w:i/>
          <w:color w:val="222222"/>
          <w:sz w:val="32"/>
          <w:szCs w:val="32"/>
        </w:rPr>
        <w:t>Iniciativa contribui para impulsionar o desenvolvimento da cidade e para as ações previstas pelos governos do estado e do município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Nesta sexta-feira, 21 de fevereiro,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anunciou investimento de R$85 milhões a serem destinados ao Plano Estratégico Socioambiental (PES), modelo de governança compartilhada que reúne representantes da companhia, sociedade civil e autoridades estadua</w:t>
      </w:r>
      <w:r>
        <w:rPr>
          <w:color w:val="222222"/>
        </w:rPr>
        <w:t>is e municipais.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>Organizado em nove eixos estratégicos - Saúde; Segurança Pública; Assistência Social; Educação, Economia, Trabalho e Renda; Transporte; Saneamento; Habitação; Ordenamento Territorial e Conservação Ambiental – o PES tem como principal objet</w:t>
      </w:r>
      <w:r>
        <w:rPr>
          <w:color w:val="222222"/>
        </w:rPr>
        <w:t>ivo promover o desenvolvimento da cidade, com inclusão e geração de oportunidades que impactem positivamente a vida da comunidade de Inocência, de forma planejada e transparente.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>Dentro de cada uma dessas nove áreas, as demandas serão atendidas por um conj</w:t>
      </w:r>
      <w:r>
        <w:rPr>
          <w:color w:val="222222"/>
        </w:rPr>
        <w:t>unto de ações. Para cada ação, cabem responsabilidades compartilhadas entre a iniciativa privada, os governos do Município e do Estado. O investimento social acontece sob a vista de todos, ou seja, por meio de uma governança compartilhada com transparência</w:t>
      </w:r>
      <w:r>
        <w:rPr>
          <w:color w:val="222222"/>
        </w:rPr>
        <w:t xml:space="preserve"> e acompanhamento técnico.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O PES foi elaborado com embasamento técnico e científico, a partir de estudos realizados pela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e da escuta ativa da comunidade e do poder público. O investimento pode acontecer de maneira voluntária ou dentro das ações rela</w:t>
      </w:r>
      <w:r>
        <w:rPr>
          <w:color w:val="222222"/>
        </w:rPr>
        <w:t>tivas ao Plano Básico Ambiental (PBA), que integra o processo de licenciamento ambiental de grandes empreendimentos no Brasil, e que estão contidas no PES.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“É uma construção coletiva que vem acontecendo desde 2022, quando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assinou o termo de compro</w:t>
      </w:r>
      <w:r>
        <w:rPr>
          <w:color w:val="222222"/>
        </w:rPr>
        <w:t xml:space="preserve">misso e iniciou um diálogo com os poderes públicos e a comunidade local. Um projeto grandioso como o </w:t>
      </w:r>
      <w:proofErr w:type="spellStart"/>
      <w:r>
        <w:rPr>
          <w:color w:val="222222"/>
        </w:rPr>
        <w:t>Sucuriú</w:t>
      </w:r>
      <w:proofErr w:type="spellEnd"/>
      <w:r>
        <w:rPr>
          <w:color w:val="222222"/>
        </w:rPr>
        <w:t>, tem o potencial de deixar, com igual grandeza, um legado importante para a região. Valorizamos a origem e o respeito à história de Inocência e das</w:t>
      </w:r>
      <w:r>
        <w:rPr>
          <w:color w:val="222222"/>
        </w:rPr>
        <w:t xml:space="preserve"> pessoas daqui, e reafirmamos nosso compromisso de longo prazo com o desenvolvimento local. É um projeto que vai além da fábrica, abraça a comunidade e todo seu entorno”, diz </w:t>
      </w:r>
      <w:proofErr w:type="spellStart"/>
      <w:r>
        <w:rPr>
          <w:color w:val="222222"/>
        </w:rPr>
        <w:t>Theófilo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Militão</w:t>
      </w:r>
      <w:proofErr w:type="spellEnd"/>
      <w:r>
        <w:rPr>
          <w:color w:val="222222"/>
        </w:rPr>
        <w:t xml:space="preserve">, diretor de ESG e Relações Institucionais da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>.</w:t>
      </w:r>
    </w:p>
    <w:p w:rsidR="00310E01" w:rsidRDefault="00440347">
      <w:pPr>
        <w:shd w:val="clear" w:color="auto" w:fill="FFFFFF"/>
        <w:spacing w:line="244" w:lineRule="auto"/>
        <w:rPr>
          <w:color w:val="222222"/>
        </w:rPr>
      </w:pPr>
      <w:r>
        <w:rPr>
          <w:color w:val="222222"/>
        </w:rPr>
        <w:t xml:space="preserve">Para Lúcio </w:t>
      </w:r>
      <w:proofErr w:type="spellStart"/>
      <w:r>
        <w:rPr>
          <w:color w:val="222222"/>
        </w:rPr>
        <w:t>Lagemann</w:t>
      </w:r>
      <w:proofErr w:type="spellEnd"/>
      <w:r>
        <w:rPr>
          <w:color w:val="222222"/>
        </w:rPr>
        <w:t>, representante da Secretaria de Estado de Meio Ambiente, Desenvolvimento, Ciência, Tecnologia e Inovação de Mato Grosso do Sul (</w:t>
      </w:r>
      <w:proofErr w:type="spellStart"/>
      <w:r>
        <w:rPr>
          <w:color w:val="222222"/>
        </w:rPr>
        <w:t>Semadesc</w:t>
      </w:r>
      <w:proofErr w:type="spellEnd"/>
      <w:r>
        <w:rPr>
          <w:color w:val="222222"/>
        </w:rPr>
        <w:t xml:space="preserve">), “Projeto </w:t>
      </w:r>
      <w:proofErr w:type="spellStart"/>
      <w:r>
        <w:rPr>
          <w:color w:val="222222"/>
        </w:rPr>
        <w:t>Sucuriu</w:t>
      </w:r>
      <w:proofErr w:type="spellEnd"/>
      <w:r>
        <w:rPr>
          <w:color w:val="222222"/>
        </w:rPr>
        <w:t xml:space="preserve">́ contribui para o desenvolvimento de Mato Grosso do Sul e para sua </w:t>
      </w:r>
      <w:proofErr w:type="spellStart"/>
      <w:r>
        <w:rPr>
          <w:color w:val="222222"/>
        </w:rPr>
        <w:t>consolidação</w:t>
      </w:r>
      <w:proofErr w:type="spellEnd"/>
      <w:r>
        <w:rPr>
          <w:color w:val="222222"/>
        </w:rPr>
        <w:t xml:space="preserve"> como o Va</w:t>
      </w:r>
      <w:r>
        <w:rPr>
          <w:color w:val="222222"/>
        </w:rPr>
        <w:t xml:space="preserve">le da Celulose. Por isso, estivemos sempre </w:t>
      </w:r>
      <w:proofErr w:type="spellStart"/>
      <w:r>
        <w:rPr>
          <w:color w:val="222222"/>
        </w:rPr>
        <w:t>próximos</w:t>
      </w:r>
      <w:proofErr w:type="spellEnd"/>
      <w:r>
        <w:rPr>
          <w:color w:val="222222"/>
        </w:rPr>
        <w:t xml:space="preserve">, dialogando e estruturando diversas </w:t>
      </w:r>
      <w:proofErr w:type="spellStart"/>
      <w:proofErr w:type="gramStart"/>
      <w:r>
        <w:rPr>
          <w:color w:val="222222"/>
        </w:rPr>
        <w:t>ac</w:t>
      </w:r>
      <w:proofErr w:type="gramEnd"/>
      <w:r>
        <w:rPr>
          <w:color w:val="222222"/>
        </w:rPr>
        <w:t>̧ões</w:t>
      </w:r>
      <w:proofErr w:type="spellEnd"/>
      <w:r>
        <w:rPr>
          <w:color w:val="222222"/>
        </w:rPr>
        <w:t xml:space="preserve"> com as demais Secretarias do Estado para que resultem em mais progresso para </w:t>
      </w:r>
      <w:proofErr w:type="spellStart"/>
      <w:r>
        <w:rPr>
          <w:color w:val="222222"/>
        </w:rPr>
        <w:t>Inocência</w:t>
      </w:r>
      <w:proofErr w:type="spellEnd"/>
      <w:r>
        <w:rPr>
          <w:color w:val="222222"/>
        </w:rPr>
        <w:t xml:space="preserve">”.  </w:t>
      </w:r>
    </w:p>
    <w:p w:rsidR="00310E01" w:rsidRDefault="00440347">
      <w:pPr>
        <w:shd w:val="clear" w:color="auto" w:fill="FFFFFF"/>
        <w:spacing w:line="244" w:lineRule="auto"/>
        <w:rPr>
          <w:color w:val="222222"/>
        </w:rPr>
      </w:pPr>
      <w:r>
        <w:rPr>
          <w:color w:val="222222"/>
        </w:rPr>
        <w:t xml:space="preserve"> </w:t>
      </w:r>
    </w:p>
    <w:p w:rsidR="00310E01" w:rsidRDefault="00440347">
      <w:pPr>
        <w:shd w:val="clear" w:color="auto" w:fill="FFFFFF"/>
        <w:spacing w:line="244" w:lineRule="auto"/>
        <w:rPr>
          <w:color w:val="222222"/>
        </w:rPr>
      </w:pPr>
      <w:r>
        <w:rPr>
          <w:color w:val="222222"/>
        </w:rPr>
        <w:t xml:space="preserve">"Estamos construindo juntos a </w:t>
      </w:r>
      <w:proofErr w:type="spellStart"/>
      <w:r>
        <w:rPr>
          <w:color w:val="222222"/>
        </w:rPr>
        <w:t>Inocência</w:t>
      </w:r>
      <w:proofErr w:type="spellEnd"/>
      <w:r>
        <w:rPr>
          <w:color w:val="222222"/>
        </w:rPr>
        <w:t xml:space="preserve"> do futuro, que agora </w:t>
      </w:r>
      <w:proofErr w:type="spellStart"/>
      <w:r>
        <w:rPr>
          <w:color w:val="222222"/>
        </w:rPr>
        <w:t>ter</w:t>
      </w:r>
      <w:r>
        <w:rPr>
          <w:color w:val="222222"/>
        </w:rPr>
        <w:t>a</w:t>
      </w:r>
      <w:proofErr w:type="spellEnd"/>
      <w:r>
        <w:rPr>
          <w:color w:val="222222"/>
        </w:rPr>
        <w:t xml:space="preserve">́ um crescimento ordenado e </w:t>
      </w:r>
      <w:proofErr w:type="spellStart"/>
      <w:r>
        <w:rPr>
          <w:color w:val="222222"/>
        </w:rPr>
        <w:t>sustentável</w:t>
      </w:r>
      <w:proofErr w:type="spellEnd"/>
      <w:r>
        <w:rPr>
          <w:color w:val="222222"/>
        </w:rPr>
        <w:t xml:space="preserve">. O </w:t>
      </w:r>
      <w:proofErr w:type="spellStart"/>
      <w:r>
        <w:rPr>
          <w:color w:val="222222"/>
        </w:rPr>
        <w:t>diálogo</w:t>
      </w:r>
      <w:proofErr w:type="spellEnd"/>
      <w:r>
        <w:rPr>
          <w:color w:val="222222"/>
        </w:rPr>
        <w:t xml:space="preserve"> e o apoio de todos os envolvidos – tanto da iniciativa </w:t>
      </w:r>
      <w:r>
        <w:rPr>
          <w:color w:val="222222"/>
        </w:rPr>
        <w:lastRenderedPageBreak/>
        <w:t>privada quanto do Governo e dos representantes do Município – foram fundamentais para que realmente se tenha um olhar voltado para a comunidade", r</w:t>
      </w:r>
      <w:r>
        <w:rPr>
          <w:color w:val="222222"/>
        </w:rPr>
        <w:t>essalta Antônio Ângelo, prefeito de Inocência.</w:t>
      </w:r>
    </w:p>
    <w:p w:rsidR="00310E01" w:rsidRDefault="00440347">
      <w:pPr>
        <w:numPr>
          <w:ilvl w:val="0"/>
          <w:numId w:val="1"/>
        </w:numPr>
        <w:shd w:val="clear" w:color="auto" w:fill="FFFFFF"/>
        <w:spacing w:before="240" w:after="440" w:line="244" w:lineRule="auto"/>
        <w:ind w:left="940"/>
        <w:jc w:val="both"/>
        <w:rPr>
          <w:color w:val="000000"/>
        </w:rPr>
      </w:pPr>
      <w:r>
        <w:rPr>
          <w:b/>
        </w:rPr>
        <w:t>Saúde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No âmbito desta iniciativa,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fará a contratação de consultoria especializada em prol da Gestão do Sistema Municipal de Saúde e da Gestão Hospitalar, implantação da Área Vermelha destinada ao aten</w:t>
      </w:r>
      <w:r>
        <w:rPr>
          <w:color w:val="222222"/>
        </w:rPr>
        <w:t>dimento emergencial no Hospital Municipal,</w:t>
      </w:r>
      <w:proofErr w:type="gramStart"/>
      <w:r>
        <w:rPr>
          <w:color w:val="222222"/>
        </w:rPr>
        <w:t xml:space="preserve">  </w:t>
      </w:r>
      <w:proofErr w:type="gramEnd"/>
      <w:r>
        <w:rPr>
          <w:color w:val="222222"/>
        </w:rPr>
        <w:t>capacitação para os profissionais de emergência e construção de uma nova unidade de saúde - Hospital Municipal de Inocência com capacidade inicial de ocupação de 20 leitos, com área construída de 2.450 m2.</w:t>
      </w:r>
    </w:p>
    <w:p w:rsidR="00310E01" w:rsidRDefault="00440347">
      <w:pPr>
        <w:numPr>
          <w:ilvl w:val="0"/>
          <w:numId w:val="5"/>
        </w:numPr>
        <w:shd w:val="clear" w:color="auto" w:fill="FFFFFF"/>
        <w:spacing w:before="240" w:after="440" w:line="244" w:lineRule="auto"/>
        <w:ind w:left="940"/>
        <w:jc w:val="both"/>
        <w:rPr>
          <w:color w:val="000000"/>
        </w:rPr>
      </w:pPr>
      <w:r>
        <w:rPr>
          <w:b/>
        </w:rPr>
        <w:t>Segura</w:t>
      </w:r>
      <w:r>
        <w:rPr>
          <w:b/>
        </w:rPr>
        <w:t>nça Pública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No âmbito da segurança,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construirá a sede da Polícia Militar, a sede do Corpo de Bombeiros e comprará viaturas para a Polícia Civil, Polícia Militar e Corpo de Bombeiros de Inocência.</w:t>
      </w:r>
    </w:p>
    <w:p w:rsidR="00310E01" w:rsidRDefault="00440347">
      <w:pPr>
        <w:numPr>
          <w:ilvl w:val="0"/>
          <w:numId w:val="4"/>
        </w:numPr>
        <w:shd w:val="clear" w:color="auto" w:fill="FFFFFF"/>
        <w:spacing w:before="240" w:after="440" w:line="244" w:lineRule="auto"/>
        <w:ind w:left="940"/>
        <w:jc w:val="both"/>
        <w:rPr>
          <w:color w:val="000000"/>
        </w:rPr>
      </w:pPr>
      <w:r>
        <w:rPr>
          <w:b/>
        </w:rPr>
        <w:t>Assistência Social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Na área de Assistência Social,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investirá na modernização e ampliação do CREAS – Centro de Referência Especializado de Assistência Social, no antigo prédio do equipamento do CRAS – Centro de Referência de Assistência Social de Inocência. Também con</w:t>
      </w:r>
      <w:r>
        <w:rPr>
          <w:color w:val="222222"/>
        </w:rPr>
        <w:t>struirá uma nova instalação para o CRAS e vai inaugurar uma Casa de Passagem para acolhimento temporário de pessoas, além de promover e financiar campanhas de conscientização contra a violação de direitos de grupos vulneráveis na cidade.</w:t>
      </w:r>
    </w:p>
    <w:p w:rsidR="00310E01" w:rsidRDefault="00440347">
      <w:pPr>
        <w:numPr>
          <w:ilvl w:val="0"/>
          <w:numId w:val="3"/>
        </w:numPr>
        <w:shd w:val="clear" w:color="auto" w:fill="FFFFFF"/>
        <w:spacing w:before="240" w:after="440" w:line="244" w:lineRule="auto"/>
        <w:ind w:left="940"/>
        <w:jc w:val="both"/>
        <w:rPr>
          <w:color w:val="000000"/>
        </w:rPr>
      </w:pPr>
      <w:r>
        <w:rPr>
          <w:b/>
        </w:rPr>
        <w:t>Educação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No plano </w:t>
      </w:r>
      <w:r>
        <w:rPr>
          <w:color w:val="222222"/>
        </w:rPr>
        <w:t xml:space="preserve">da Educação,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doará 100 bolsas de estudo para alunos do Ensino Fundamental e Médio em novas vagas que serão abertas no setor privado. Vai ofertar estágios práticos no campo para estudantes de cursos técnicos do Ensino Médio das escolas públicas da </w:t>
      </w:r>
      <w:r>
        <w:rPr>
          <w:color w:val="222222"/>
        </w:rPr>
        <w:t xml:space="preserve">cidade, e financiar cursos para formação continuada de profissionais da educação. A companhia também vai fazer a reforma e ampliação da Escola </w:t>
      </w:r>
      <w:proofErr w:type="spellStart"/>
      <w:r>
        <w:rPr>
          <w:color w:val="222222"/>
        </w:rPr>
        <w:t>Olivalto</w:t>
      </w:r>
      <w:proofErr w:type="spellEnd"/>
      <w:r>
        <w:rPr>
          <w:color w:val="222222"/>
        </w:rPr>
        <w:t xml:space="preserve"> Elias da Silva, além de financiar o investimento em laboratórios. Além disso, vai comprar um micro-ônibu</w:t>
      </w:r>
      <w:r>
        <w:rPr>
          <w:color w:val="222222"/>
        </w:rPr>
        <w:t xml:space="preserve">s escolar e </w:t>
      </w:r>
      <w:proofErr w:type="gramStart"/>
      <w:r>
        <w:rPr>
          <w:color w:val="222222"/>
        </w:rPr>
        <w:t>vai capacitar</w:t>
      </w:r>
      <w:proofErr w:type="gramEnd"/>
      <w:r>
        <w:rPr>
          <w:color w:val="222222"/>
        </w:rPr>
        <w:t xml:space="preserve"> os motoristas da educação municipal de Inocência.</w:t>
      </w:r>
    </w:p>
    <w:p w:rsidR="00310E01" w:rsidRDefault="00440347">
      <w:pPr>
        <w:numPr>
          <w:ilvl w:val="0"/>
          <w:numId w:val="2"/>
        </w:numPr>
        <w:shd w:val="clear" w:color="auto" w:fill="FFFFFF"/>
        <w:spacing w:before="240" w:after="440" w:line="244" w:lineRule="auto"/>
        <w:ind w:left="940"/>
        <w:jc w:val="both"/>
        <w:rPr>
          <w:color w:val="000000"/>
        </w:rPr>
      </w:pPr>
      <w:r>
        <w:rPr>
          <w:b/>
        </w:rPr>
        <w:t xml:space="preserve">Economia, Trabalho e </w:t>
      </w:r>
      <w:proofErr w:type="gramStart"/>
      <w:r>
        <w:rPr>
          <w:b/>
        </w:rPr>
        <w:t>Renda</w:t>
      </w:r>
      <w:proofErr w:type="gramEnd"/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Neste eixo,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fará 100% do aporte na continuidade dos trabalhos de estruturação do sistema de capacitação e de desenvolvimento das pessoas da cida</w:t>
      </w:r>
      <w:r>
        <w:rPr>
          <w:color w:val="222222"/>
        </w:rPr>
        <w:t xml:space="preserve">de, que poderão ser colaboradoras e trabalhadoras tanto das unidades produtivas da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, como em empresas parceiras do Projeto </w:t>
      </w:r>
      <w:proofErr w:type="spellStart"/>
      <w:r>
        <w:rPr>
          <w:color w:val="222222"/>
        </w:rPr>
        <w:t>Sucuriú</w:t>
      </w:r>
      <w:proofErr w:type="spellEnd"/>
      <w:r>
        <w:rPr>
          <w:color w:val="222222"/>
        </w:rPr>
        <w:t>. Essa capacitação vai contribuir para que as pessoas de Inocência possam se colocar em vagas de trabalho durante o dese</w:t>
      </w:r>
      <w:r>
        <w:rPr>
          <w:color w:val="222222"/>
        </w:rPr>
        <w:t>nvolvimento e depois das obras finalizadas na cidade.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>Um desses instrumentos de educação já está instalado e funcionando: o SENAI, que já formou cerca de 100 pessoas em cursos de sinalização de vias, motorista de caminhão basculante, e como operador de tra</w:t>
      </w:r>
      <w:r>
        <w:rPr>
          <w:color w:val="222222"/>
        </w:rPr>
        <w:t xml:space="preserve">tor, retroescavadeira e </w:t>
      </w:r>
      <w:proofErr w:type="spellStart"/>
      <w:r>
        <w:rPr>
          <w:color w:val="222222"/>
        </w:rPr>
        <w:t>motoniveladora</w:t>
      </w:r>
      <w:proofErr w:type="spellEnd"/>
      <w:r>
        <w:rPr>
          <w:color w:val="222222"/>
        </w:rPr>
        <w:t xml:space="preserve">. O resultado </w:t>
      </w:r>
      <w:r>
        <w:rPr>
          <w:color w:val="222222"/>
        </w:rPr>
        <w:lastRenderedPageBreak/>
        <w:t>dessa parceria faz parte do sistema de educação profissionalizante e é um legado deixado para o município.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Também por meio do aporte dado pela companhia, o </w:t>
      </w:r>
      <w:proofErr w:type="gramStart"/>
      <w:r>
        <w:rPr>
          <w:color w:val="222222"/>
        </w:rPr>
        <w:t>Sebrae</w:t>
      </w:r>
      <w:proofErr w:type="gramEnd"/>
      <w:r>
        <w:rPr>
          <w:color w:val="222222"/>
        </w:rPr>
        <w:t xml:space="preserve">/MS desenvolve a iniciativa “Conexão </w:t>
      </w:r>
      <w:proofErr w:type="spellStart"/>
      <w:r>
        <w:rPr>
          <w:color w:val="222222"/>
        </w:rPr>
        <w:t>Arauc</w:t>
      </w:r>
      <w:r>
        <w:rPr>
          <w:color w:val="222222"/>
        </w:rPr>
        <w:t>o</w:t>
      </w:r>
      <w:proofErr w:type="spellEnd"/>
      <w:r>
        <w:rPr>
          <w:color w:val="222222"/>
        </w:rPr>
        <w:t xml:space="preserve">”, que capacita empreendedores locais para atender às demandas promovidas pelo Projeto </w:t>
      </w:r>
      <w:proofErr w:type="spellStart"/>
      <w:r>
        <w:rPr>
          <w:color w:val="222222"/>
        </w:rPr>
        <w:t>Sucuriú</w:t>
      </w:r>
      <w:proofErr w:type="spellEnd"/>
      <w:r>
        <w:rPr>
          <w:color w:val="222222"/>
        </w:rPr>
        <w:t xml:space="preserve">. Com essa parceria,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fortalece a cadeia produtiva e expande mercados.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As ações de agricultura familiar são outro pilar de desenvolvimento já planejado, </w:t>
      </w:r>
      <w:r>
        <w:rPr>
          <w:color w:val="222222"/>
        </w:rPr>
        <w:t>e que terá foco na geração de renda e diversificação da produção junto às associações e cooperativas locais. O objetivo é impulsionar a produção de alimentos de maneira sustentável, em processos de manejo alinhados simultaneamente à conservação e recuperaç</w:t>
      </w:r>
      <w:r>
        <w:rPr>
          <w:color w:val="222222"/>
        </w:rPr>
        <w:t>ão do meio ambiente.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b/>
          <w:color w:val="222222"/>
        </w:rPr>
      </w:pPr>
      <w:r>
        <w:rPr>
          <w:b/>
          <w:color w:val="222222"/>
        </w:rPr>
        <w:t>6 – Transporte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À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não cabem atribuições ou aporte direto neste eixo.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b/>
          <w:color w:val="222222"/>
        </w:rPr>
      </w:pPr>
      <w:r>
        <w:rPr>
          <w:b/>
          <w:color w:val="222222"/>
        </w:rPr>
        <w:t>7- Saneamento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Neste eixo,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vai financiar um Estudo da Gestão de Resíduos Sólidos Urbanos com uma consultoria especializada e um Estudo de Identificação das Melhorias no Tratamento da ETE - Estação de Tratamento de Esgoto - além de ampliar a capacidade de tratame</w:t>
      </w:r>
      <w:r>
        <w:rPr>
          <w:color w:val="222222"/>
        </w:rPr>
        <w:t>nto de esgotamento sanitário na ETE na sede municipal para a nova demanda projetada com a instalação de sua fábrica de celulose.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b/>
          <w:color w:val="222222"/>
        </w:rPr>
      </w:pPr>
      <w:r>
        <w:rPr>
          <w:b/>
          <w:color w:val="222222"/>
        </w:rPr>
        <w:t>8- Habitação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 xml:space="preserve">As ações previstas incluem a construção de unidades habitacionais aos colaboradores da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. A companhia também </w:t>
      </w:r>
      <w:r>
        <w:rPr>
          <w:color w:val="222222"/>
        </w:rPr>
        <w:t>intermediou junto aos Governos Estadual e Federal a extensão de Programas Habitacionais ao município de Inocência, além de fomentar que a iniciativa privada também invista na região.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b/>
          <w:color w:val="222222"/>
        </w:rPr>
      </w:pPr>
      <w:proofErr w:type="gramStart"/>
      <w:r>
        <w:rPr>
          <w:b/>
          <w:color w:val="222222"/>
        </w:rPr>
        <w:t>9- Ordenamento</w:t>
      </w:r>
      <w:proofErr w:type="gramEnd"/>
      <w:r>
        <w:rPr>
          <w:b/>
          <w:color w:val="222222"/>
        </w:rPr>
        <w:t xml:space="preserve"> Territorial e Conservação Ambiental</w:t>
      </w:r>
    </w:p>
    <w:p w:rsidR="00310E01" w:rsidRDefault="00440347">
      <w:pPr>
        <w:shd w:val="clear" w:color="auto" w:fill="FFFFFF"/>
        <w:spacing w:after="240" w:line="244" w:lineRule="auto"/>
        <w:jc w:val="both"/>
        <w:rPr>
          <w:color w:val="222222"/>
        </w:rPr>
      </w:pPr>
      <w:r>
        <w:rPr>
          <w:color w:val="222222"/>
        </w:rPr>
        <w:t>Para o planejamento ur</w:t>
      </w:r>
      <w:r>
        <w:rPr>
          <w:color w:val="222222"/>
        </w:rPr>
        <w:t xml:space="preserve">bano, a </w:t>
      </w:r>
      <w:proofErr w:type="spellStart"/>
      <w:r>
        <w:rPr>
          <w:color w:val="222222"/>
        </w:rPr>
        <w:t>Arauco</w:t>
      </w:r>
      <w:proofErr w:type="spellEnd"/>
      <w:r>
        <w:rPr>
          <w:color w:val="222222"/>
        </w:rPr>
        <w:t xml:space="preserve"> apoia a Prefeitura Municipal no desenvolvimento de seu Plano Diretor, que inclui mecanismos que orientam a ordenação territorial de forma a promover um crescimento sustentável da cidade. Nesse eixo, a companhia vai revitalizar o Espaço de La</w:t>
      </w:r>
      <w:r>
        <w:rPr>
          <w:color w:val="222222"/>
        </w:rPr>
        <w:t>zer e Cultura (Parque do Povo), além de instalar no município uma Estação Meteorológica e de Qualidade do Ar.</w:t>
      </w:r>
    </w:p>
    <w:p w:rsidR="00310E01" w:rsidRPr="00FC634E" w:rsidRDefault="00310E01">
      <w:pPr>
        <w:shd w:val="clear" w:color="auto" w:fill="FFFFFF"/>
        <w:spacing w:line="244" w:lineRule="auto"/>
        <w:jc w:val="both"/>
        <w:rPr>
          <w:b/>
          <w:color w:val="222222"/>
        </w:rPr>
      </w:pPr>
    </w:p>
    <w:p w:rsidR="00FC634E" w:rsidRPr="00FC634E" w:rsidRDefault="00FC634E" w:rsidP="00FC634E">
      <w:pPr>
        <w:rPr>
          <w:b/>
          <w:color w:val="222222"/>
        </w:rPr>
      </w:pPr>
      <w:r w:rsidRPr="00FC634E">
        <w:rPr>
          <w:b/>
          <w:color w:val="222222"/>
        </w:rPr>
        <w:t xml:space="preserve">Sobre o Projeto </w:t>
      </w:r>
      <w:proofErr w:type="spellStart"/>
      <w:r w:rsidRPr="00FC634E">
        <w:rPr>
          <w:b/>
          <w:color w:val="222222"/>
        </w:rPr>
        <w:t>Sucuriú</w:t>
      </w:r>
      <w:proofErr w:type="spellEnd"/>
    </w:p>
    <w:p w:rsidR="00FC634E" w:rsidRPr="00FC634E" w:rsidRDefault="00FC634E" w:rsidP="00FC634E">
      <w:pPr>
        <w:rPr>
          <w:color w:val="222222"/>
        </w:rPr>
      </w:pP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 xml:space="preserve">O Projeto </w:t>
      </w:r>
      <w:proofErr w:type="spellStart"/>
      <w:r w:rsidRPr="00FC634E">
        <w:rPr>
          <w:color w:val="222222"/>
        </w:rPr>
        <w:t>Sucuriú</w:t>
      </w:r>
      <w:proofErr w:type="spellEnd"/>
      <w:r w:rsidRPr="00FC634E">
        <w:rPr>
          <w:color w:val="222222"/>
        </w:rPr>
        <w:t xml:space="preserve"> marca a entrada da divisão de celulose da </w:t>
      </w:r>
      <w:proofErr w:type="spellStart"/>
      <w:r w:rsidRPr="00FC634E">
        <w:rPr>
          <w:color w:val="222222"/>
        </w:rPr>
        <w:t>Arauco</w:t>
      </w:r>
      <w:proofErr w:type="spellEnd"/>
      <w:r w:rsidRPr="00FC634E">
        <w:rPr>
          <w:color w:val="222222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FC634E">
        <w:rPr>
          <w:color w:val="222222"/>
        </w:rPr>
        <w:t>Sucuriú</w:t>
      </w:r>
      <w:proofErr w:type="spellEnd"/>
      <w:r w:rsidRPr="00FC634E">
        <w:rPr>
          <w:color w:val="222222"/>
        </w:rPr>
        <w:t>. A etapa de terraplanagem começou em 2024 e a previsão de entrada em operação é no final de 2027.</w:t>
      </w:r>
    </w:p>
    <w:p w:rsidR="00FC634E" w:rsidRPr="00FC634E" w:rsidRDefault="00FC634E" w:rsidP="00440347">
      <w:pPr>
        <w:jc w:val="both"/>
        <w:rPr>
          <w:color w:val="222222"/>
        </w:rPr>
      </w:pP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lastRenderedPageBreak/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FC634E" w:rsidRPr="00FC634E" w:rsidRDefault="00FC634E" w:rsidP="00440347">
      <w:pPr>
        <w:jc w:val="both"/>
        <w:rPr>
          <w:color w:val="222222"/>
        </w:rPr>
      </w:pP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 xml:space="preserve">Durante as obras, a </w:t>
      </w:r>
      <w:proofErr w:type="spellStart"/>
      <w:r w:rsidRPr="00FC634E">
        <w:rPr>
          <w:color w:val="222222"/>
        </w:rPr>
        <w:t>Arauco</w:t>
      </w:r>
      <w:proofErr w:type="spellEnd"/>
      <w:r w:rsidRPr="00FC634E">
        <w:rPr>
          <w:color w:val="222222"/>
        </w:rPr>
        <w:t xml:space="preserve"> vai oferecer capacitação e gerar mais de 14 mil oportunidades de trabalho. Depois do start </w:t>
      </w:r>
      <w:proofErr w:type="spellStart"/>
      <w:r w:rsidRPr="00FC634E">
        <w:rPr>
          <w:color w:val="222222"/>
        </w:rPr>
        <w:t>up</w:t>
      </w:r>
      <w:proofErr w:type="spellEnd"/>
      <w:r w:rsidRPr="00FC634E">
        <w:rPr>
          <w:color w:val="222222"/>
        </w:rPr>
        <w:t xml:space="preserve">, o Projeto </w:t>
      </w:r>
      <w:proofErr w:type="spellStart"/>
      <w:r w:rsidRPr="00FC634E">
        <w:rPr>
          <w:color w:val="222222"/>
        </w:rPr>
        <w:t>Sucuriú</w:t>
      </w:r>
      <w:proofErr w:type="spellEnd"/>
      <w:r w:rsidRPr="00FC634E">
        <w:rPr>
          <w:color w:val="222222"/>
        </w:rPr>
        <w:t xml:space="preserve"> empregará cerca de </w:t>
      </w:r>
      <w:proofErr w:type="gramStart"/>
      <w:r w:rsidRPr="00FC634E">
        <w:rPr>
          <w:color w:val="222222"/>
        </w:rPr>
        <w:t>6</w:t>
      </w:r>
      <w:proofErr w:type="gramEnd"/>
      <w:r w:rsidRPr="00FC634E">
        <w:rPr>
          <w:color w:val="222222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> </w:t>
      </w:r>
    </w:p>
    <w:p w:rsidR="00FC634E" w:rsidRPr="00FC634E" w:rsidRDefault="00FC634E" w:rsidP="00440347">
      <w:pPr>
        <w:jc w:val="both"/>
        <w:rPr>
          <w:b/>
          <w:color w:val="222222"/>
        </w:rPr>
      </w:pPr>
      <w:r w:rsidRPr="00FC634E">
        <w:rPr>
          <w:b/>
          <w:color w:val="222222"/>
        </w:rPr>
        <w:t xml:space="preserve">Sobre a </w:t>
      </w:r>
      <w:proofErr w:type="spellStart"/>
      <w:r w:rsidRPr="00FC634E">
        <w:rPr>
          <w:b/>
          <w:color w:val="222222"/>
        </w:rPr>
        <w:t>Arauco</w:t>
      </w:r>
      <w:proofErr w:type="spellEnd"/>
      <w:r w:rsidRPr="00FC634E">
        <w:rPr>
          <w:b/>
          <w:color w:val="222222"/>
        </w:rPr>
        <w:t xml:space="preserve"> Brasil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> 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 xml:space="preserve">No país desde 2002, a </w:t>
      </w:r>
      <w:proofErr w:type="spellStart"/>
      <w:r w:rsidRPr="00FC634E">
        <w:rPr>
          <w:color w:val="222222"/>
        </w:rPr>
        <w:t>Arauco</w:t>
      </w:r>
      <w:proofErr w:type="spellEnd"/>
      <w:r w:rsidRPr="00FC634E">
        <w:rPr>
          <w:color w:val="222222"/>
        </w:rPr>
        <w:t xml:space="preserve"> atua nos </w:t>
      </w:r>
      <w:proofErr w:type="gramStart"/>
      <w:r w:rsidRPr="00FC634E">
        <w:rPr>
          <w:color w:val="222222"/>
        </w:rPr>
        <w:t>segmentos Florestal</w:t>
      </w:r>
      <w:proofErr w:type="gramEnd"/>
      <w:r w:rsidRPr="00FC634E">
        <w:rPr>
          <w:color w:val="222222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FC634E">
        <w:rPr>
          <w:color w:val="222222"/>
        </w:rPr>
        <w:t>5</w:t>
      </w:r>
      <w:proofErr w:type="gramEnd"/>
      <w:r w:rsidRPr="00FC634E">
        <w:rPr>
          <w:color w:val="222222"/>
        </w:rPr>
        <w:t xml:space="preserve"> unidades industriais brasileiras.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> 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FC634E">
        <w:rPr>
          <w:color w:val="222222"/>
        </w:rPr>
        <w:t>Piên</w:t>
      </w:r>
      <w:proofErr w:type="spellEnd"/>
      <w:r w:rsidRPr="00FC634E">
        <w:rPr>
          <w:color w:val="222222"/>
        </w:rPr>
        <w:t xml:space="preserve"> (PR); resinas e químicos, na unidade de Araucária (PR) e, em 2027, </w:t>
      </w:r>
      <w:proofErr w:type="gramStart"/>
      <w:r w:rsidRPr="00FC634E">
        <w:rPr>
          <w:color w:val="222222"/>
        </w:rPr>
        <w:t>prepara-se</w:t>
      </w:r>
      <w:proofErr w:type="gramEnd"/>
      <w:r w:rsidRPr="00FC634E">
        <w:rPr>
          <w:color w:val="222222"/>
        </w:rPr>
        <w:t xml:space="preserve"> para inaugurar sua primeira fábrica de celulose brasileira em Inocência (MS).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> </w:t>
      </w:r>
    </w:p>
    <w:p w:rsidR="00FC634E" w:rsidRPr="00FC634E" w:rsidRDefault="00FC634E" w:rsidP="00440347">
      <w:pPr>
        <w:jc w:val="both"/>
        <w:rPr>
          <w:color w:val="222222"/>
        </w:rPr>
      </w:pPr>
      <w:r w:rsidRPr="00FC634E">
        <w:rPr>
          <w:color w:val="222222"/>
        </w:rPr>
        <w:t xml:space="preserve">Com atuação orientada por práticas ESG, a </w:t>
      </w:r>
      <w:proofErr w:type="spellStart"/>
      <w:r w:rsidRPr="00FC634E">
        <w:rPr>
          <w:color w:val="222222"/>
        </w:rPr>
        <w:t>Arauco</w:t>
      </w:r>
      <w:proofErr w:type="spellEnd"/>
      <w:r w:rsidRPr="00FC634E">
        <w:rPr>
          <w:color w:val="222222"/>
        </w:rPr>
        <w:t xml:space="preserve"> possui certificação FSC® (Forest </w:t>
      </w:r>
      <w:proofErr w:type="spellStart"/>
      <w:r w:rsidRPr="00FC634E">
        <w:rPr>
          <w:color w:val="222222"/>
        </w:rPr>
        <w:t>Stewardship</w:t>
      </w:r>
      <w:proofErr w:type="spellEnd"/>
      <w:r w:rsidRPr="00FC634E">
        <w:rPr>
          <w:color w:val="222222"/>
        </w:rPr>
        <w:t xml:space="preserve"> </w:t>
      </w:r>
      <w:proofErr w:type="spellStart"/>
      <w:r w:rsidRPr="00FC634E">
        <w:rPr>
          <w:color w:val="222222"/>
        </w:rPr>
        <w:t>Council</w:t>
      </w:r>
      <w:proofErr w:type="spellEnd"/>
      <w:r w:rsidRPr="00FC634E">
        <w:rPr>
          <w:color w:val="222222"/>
        </w:rPr>
        <w:t xml:space="preserve">®) em suas florestas, que reconhece o manejo ambientalmente responsável, socialmente justo e economicamente viável. A companhia também foi </w:t>
      </w:r>
      <w:proofErr w:type="gramStart"/>
      <w:r w:rsidRPr="00FC634E">
        <w:rPr>
          <w:color w:val="222222"/>
        </w:rPr>
        <w:t>a</w:t>
      </w:r>
      <w:proofErr w:type="gramEnd"/>
      <w:r w:rsidRPr="00FC634E">
        <w:rPr>
          <w:color w:val="222222"/>
        </w:rPr>
        <w:t xml:space="preserve"> primeira do mundo a receber a certificação Carbono Neutro, em 2020, emitida pela </w:t>
      </w:r>
      <w:proofErr w:type="spellStart"/>
      <w:r w:rsidRPr="00FC634E">
        <w:rPr>
          <w:color w:val="222222"/>
        </w:rPr>
        <w:t>Delloite</w:t>
      </w:r>
      <w:proofErr w:type="spellEnd"/>
      <w:r w:rsidRPr="00FC634E">
        <w:rPr>
          <w:color w:val="222222"/>
        </w:rPr>
        <w:t xml:space="preserve"> e auditada pela </w:t>
      </w:r>
      <w:proofErr w:type="spellStart"/>
      <w:r w:rsidRPr="00FC634E">
        <w:rPr>
          <w:color w:val="222222"/>
        </w:rPr>
        <w:t>Price</w:t>
      </w:r>
      <w:proofErr w:type="spellEnd"/>
      <w:r w:rsidRPr="00FC634E">
        <w:rPr>
          <w:color w:val="222222"/>
        </w:rPr>
        <w:t xml:space="preserve"> </w:t>
      </w:r>
      <w:proofErr w:type="spellStart"/>
      <w:r w:rsidRPr="00FC634E">
        <w:rPr>
          <w:color w:val="222222"/>
        </w:rPr>
        <w:t>Waterhouse</w:t>
      </w:r>
      <w:proofErr w:type="spellEnd"/>
      <w:r w:rsidRPr="00FC634E">
        <w:rPr>
          <w:color w:val="222222"/>
        </w:rPr>
        <w:t xml:space="preserve">. Globalmente e no país, opera primando pela gestão responsável da água, a conservação da </w:t>
      </w:r>
      <w:bookmarkStart w:id="0" w:name="_GoBack"/>
      <w:bookmarkEnd w:id="0"/>
      <w:r w:rsidRPr="00FC634E">
        <w:rPr>
          <w:color w:val="222222"/>
        </w:rPr>
        <w:t>biodiversidade e a retirada de gás carbônico da atmosfera.</w:t>
      </w:r>
    </w:p>
    <w:p w:rsidR="00310E01" w:rsidRPr="00FC634E" w:rsidRDefault="00310E01" w:rsidP="00440347">
      <w:pPr>
        <w:shd w:val="clear" w:color="auto" w:fill="FFFFFF"/>
        <w:spacing w:line="244" w:lineRule="auto"/>
        <w:jc w:val="both"/>
        <w:rPr>
          <w:color w:val="222222"/>
        </w:rPr>
      </w:pPr>
    </w:p>
    <w:sectPr w:rsidR="00310E01" w:rsidRPr="00FC634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33A91"/>
    <w:multiLevelType w:val="multilevel"/>
    <w:tmpl w:val="189200CA"/>
    <w:lvl w:ilvl="0">
      <w:start w:val="4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2AD90B1E"/>
    <w:multiLevelType w:val="multilevel"/>
    <w:tmpl w:val="60A2A63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3E0044F5"/>
    <w:multiLevelType w:val="multilevel"/>
    <w:tmpl w:val="6B0E84B8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nsid w:val="521A6722"/>
    <w:multiLevelType w:val="multilevel"/>
    <w:tmpl w:val="7B16572A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nsid w:val="682A68A8"/>
    <w:multiLevelType w:val="multilevel"/>
    <w:tmpl w:val="9404F866"/>
    <w:lvl w:ilvl="0">
      <w:start w:val="5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222222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310E01"/>
    <w:rsid w:val="003023E8"/>
    <w:rsid w:val="00310E01"/>
    <w:rsid w:val="00440347"/>
    <w:rsid w:val="00FC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023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23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023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23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1548</Words>
  <Characters>8365</Characters>
  <Application>Microsoft Office Word</Application>
  <DocSecurity>0</DocSecurity>
  <Lines>69</Lines>
  <Paragraphs>19</Paragraphs>
  <ScaleCrop>false</ScaleCrop>
  <Company/>
  <LinksUpToDate>false</LinksUpToDate>
  <CharactersWithSpaces>9894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2025-07-02T14:19:00Z</dcterms:created>
  <dcterms:modified xsi:type="dcterms:W3CDTF">2025-07-02T14:19:00Z</dcterms:modified>
</cp:coreProperties>
</file>