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63B7C28E" w14:textId="5637C186" w:rsidR="006503A4" w:rsidRPr="006503A4" w:rsidRDefault="006503A4" w:rsidP="006503A4">
      <w:pPr>
        <w:spacing w:line="240" w:lineRule="auto"/>
        <w:rPr>
          <w:rFonts w:asciiTheme="majorHAnsi" w:eastAsia="Lato" w:hAnsiTheme="majorHAnsi" w:cstheme="majorHAnsi"/>
          <w:bCs/>
          <w:i/>
          <w:iCs/>
          <w:sz w:val="20"/>
          <w:szCs w:val="20"/>
          <w:shd w:val="clear" w:color="auto" w:fill="FFFDFC"/>
        </w:rPr>
      </w:pPr>
      <w:r w:rsidRPr="006503A4">
        <w:rPr>
          <w:rFonts w:asciiTheme="majorHAnsi" w:eastAsia="Lato" w:hAnsiTheme="majorHAnsi" w:cstheme="majorHAnsi"/>
          <w:bCs/>
          <w:i/>
          <w:iCs/>
          <w:sz w:val="20"/>
          <w:szCs w:val="20"/>
          <w:shd w:val="clear" w:color="auto" w:fill="FFFDFC"/>
        </w:rPr>
        <w:t>Informação à imprensa</w:t>
      </w:r>
      <w:r w:rsidRPr="006503A4">
        <w:rPr>
          <w:rFonts w:asciiTheme="majorHAnsi" w:eastAsia="Lato" w:hAnsiTheme="majorHAnsi" w:cstheme="majorHAnsi"/>
          <w:bCs/>
          <w:i/>
          <w:iCs/>
          <w:sz w:val="20"/>
          <w:szCs w:val="20"/>
          <w:shd w:val="clear" w:color="auto" w:fill="FFFDFC"/>
        </w:rPr>
        <w:br/>
      </w:r>
      <w:r w:rsidR="006D787F">
        <w:rPr>
          <w:rFonts w:asciiTheme="majorHAnsi" w:eastAsia="Lato" w:hAnsiTheme="majorHAnsi" w:cstheme="majorHAnsi"/>
          <w:bCs/>
          <w:i/>
          <w:iCs/>
          <w:sz w:val="20"/>
          <w:szCs w:val="20"/>
          <w:shd w:val="clear" w:color="auto" w:fill="FFFDFC"/>
        </w:rPr>
        <w:t>junho</w:t>
      </w:r>
      <w:r w:rsidRPr="006503A4">
        <w:rPr>
          <w:rFonts w:asciiTheme="majorHAnsi" w:eastAsia="Lato" w:hAnsiTheme="majorHAnsi" w:cstheme="majorHAnsi"/>
          <w:bCs/>
          <w:i/>
          <w:iCs/>
          <w:sz w:val="20"/>
          <w:szCs w:val="20"/>
          <w:shd w:val="clear" w:color="auto" w:fill="FFFDFC"/>
        </w:rPr>
        <w:t xml:space="preserve"> de 2024</w:t>
      </w:r>
    </w:p>
    <w:p w14:paraId="5E0F1CB6" w14:textId="77777777" w:rsidR="006D787F" w:rsidRDefault="006D787F" w:rsidP="008E5D8D">
      <w:pPr>
        <w:spacing w:line="240" w:lineRule="auto"/>
        <w:jc w:val="center"/>
        <w:rPr>
          <w:rFonts w:asciiTheme="majorHAnsi" w:eastAsia="Lato" w:hAnsiTheme="majorHAnsi" w:cstheme="majorHAnsi"/>
          <w:b/>
          <w:sz w:val="32"/>
          <w:szCs w:val="32"/>
          <w:shd w:val="clear" w:color="auto" w:fill="FFFDFC"/>
        </w:rPr>
      </w:pPr>
    </w:p>
    <w:p w14:paraId="49EC7DB1" w14:textId="2613BB8F" w:rsidR="006D787F" w:rsidRPr="006D787F" w:rsidRDefault="006D787F" w:rsidP="008E5D8D">
      <w:pPr>
        <w:spacing w:line="240" w:lineRule="auto"/>
        <w:jc w:val="center"/>
        <w:rPr>
          <w:rFonts w:asciiTheme="majorHAnsi" w:eastAsia="Lato" w:hAnsiTheme="majorHAnsi" w:cstheme="majorHAnsi"/>
          <w:b/>
          <w:sz w:val="32"/>
          <w:szCs w:val="32"/>
          <w:shd w:val="clear" w:color="auto" w:fill="FFFDFC"/>
        </w:rPr>
      </w:pPr>
      <w:r w:rsidRPr="006D787F">
        <w:rPr>
          <w:rFonts w:asciiTheme="majorHAnsi" w:eastAsia="Lato" w:hAnsiTheme="majorHAnsi" w:cstheme="majorHAnsi"/>
          <w:b/>
          <w:sz w:val="32"/>
          <w:szCs w:val="32"/>
          <w:shd w:val="clear" w:color="auto" w:fill="FFFDFC"/>
        </w:rPr>
        <w:t>DIA MUNDIAL DO MEIO AMBIENTE</w:t>
      </w:r>
    </w:p>
    <w:p w14:paraId="01C9BD77" w14:textId="6774B459" w:rsidR="00C67A85" w:rsidRPr="00A87B10" w:rsidRDefault="00C67A85" w:rsidP="008E5D8D">
      <w:pPr>
        <w:spacing w:line="240" w:lineRule="auto"/>
        <w:jc w:val="center"/>
        <w:rPr>
          <w:rFonts w:asciiTheme="majorHAnsi" w:eastAsia="Lato" w:hAnsiTheme="majorHAnsi" w:cstheme="majorHAnsi"/>
          <w:b/>
          <w:sz w:val="48"/>
          <w:szCs w:val="48"/>
          <w:shd w:val="clear" w:color="auto" w:fill="FFFDFC"/>
        </w:rPr>
      </w:pPr>
      <w:r w:rsidRPr="00A87B10">
        <w:rPr>
          <w:rFonts w:asciiTheme="majorHAnsi" w:eastAsia="Lato" w:hAnsiTheme="majorHAnsi" w:cstheme="majorHAnsi"/>
          <w:b/>
          <w:sz w:val="48"/>
          <w:szCs w:val="48"/>
          <w:shd w:val="clear" w:color="auto" w:fill="FFFDFC"/>
        </w:rPr>
        <w:t xml:space="preserve">Arauco </w:t>
      </w:r>
      <w:r w:rsidR="001F1373" w:rsidRPr="00A87B10">
        <w:rPr>
          <w:rFonts w:asciiTheme="majorHAnsi" w:eastAsia="Lato" w:hAnsiTheme="majorHAnsi" w:cstheme="majorHAnsi"/>
          <w:b/>
          <w:sz w:val="48"/>
          <w:szCs w:val="48"/>
          <w:shd w:val="clear" w:color="auto" w:fill="FFFDFC"/>
        </w:rPr>
        <w:t>celebra</w:t>
      </w:r>
      <w:r w:rsidR="00247E21" w:rsidRPr="00A87B10">
        <w:rPr>
          <w:rFonts w:asciiTheme="majorHAnsi" w:eastAsia="Lato" w:hAnsiTheme="majorHAnsi" w:cstheme="majorHAnsi"/>
          <w:b/>
          <w:sz w:val="48"/>
          <w:szCs w:val="48"/>
          <w:shd w:val="clear" w:color="auto" w:fill="FFFDFC"/>
        </w:rPr>
        <w:t xml:space="preserve"> </w:t>
      </w:r>
      <w:r w:rsidR="006503A4" w:rsidRPr="00A87B10">
        <w:rPr>
          <w:rFonts w:asciiTheme="majorHAnsi" w:eastAsia="Lato" w:hAnsiTheme="majorHAnsi" w:cstheme="majorHAnsi"/>
          <w:b/>
          <w:sz w:val="48"/>
          <w:szCs w:val="48"/>
          <w:shd w:val="clear" w:color="auto" w:fill="FFFDFC"/>
        </w:rPr>
        <w:t>a presença de</w:t>
      </w:r>
      <w:r w:rsidR="008E5D8D" w:rsidRPr="00A87B10">
        <w:rPr>
          <w:rFonts w:asciiTheme="majorHAnsi" w:eastAsia="Lato" w:hAnsiTheme="majorHAnsi" w:cstheme="majorHAnsi"/>
          <w:b/>
          <w:sz w:val="48"/>
          <w:szCs w:val="48"/>
          <w:shd w:val="clear" w:color="auto" w:fill="FFFDFC"/>
        </w:rPr>
        <w:t xml:space="preserve"> </w:t>
      </w:r>
      <w:r w:rsidRPr="00A87B10">
        <w:rPr>
          <w:rFonts w:asciiTheme="majorHAnsi" w:eastAsia="Lato" w:hAnsiTheme="majorHAnsi" w:cstheme="majorHAnsi"/>
          <w:b/>
          <w:sz w:val="48"/>
          <w:szCs w:val="48"/>
          <w:shd w:val="clear" w:color="auto" w:fill="FFFDFC"/>
        </w:rPr>
        <w:t xml:space="preserve">espécies </w:t>
      </w:r>
      <w:r w:rsidR="00A87B10" w:rsidRPr="00A87B10">
        <w:rPr>
          <w:rFonts w:asciiTheme="majorHAnsi" w:eastAsia="Lato" w:hAnsiTheme="majorHAnsi" w:cstheme="majorHAnsi"/>
          <w:b/>
          <w:sz w:val="48"/>
          <w:szCs w:val="48"/>
          <w:shd w:val="clear" w:color="auto" w:fill="FFFDFC"/>
        </w:rPr>
        <w:t>ameaçadas de</w:t>
      </w:r>
      <w:r w:rsidRPr="00A87B10">
        <w:rPr>
          <w:rFonts w:asciiTheme="majorHAnsi" w:eastAsia="Lato" w:hAnsiTheme="majorHAnsi" w:cstheme="majorHAnsi"/>
          <w:b/>
          <w:sz w:val="48"/>
          <w:szCs w:val="48"/>
          <w:shd w:val="clear" w:color="auto" w:fill="FFFDFC"/>
        </w:rPr>
        <w:t xml:space="preserve"> extinção em </w:t>
      </w:r>
      <w:r w:rsidR="00247E21" w:rsidRPr="00A87B10">
        <w:rPr>
          <w:rFonts w:asciiTheme="majorHAnsi" w:eastAsia="Lato" w:hAnsiTheme="majorHAnsi" w:cstheme="majorHAnsi"/>
          <w:b/>
          <w:sz w:val="48"/>
          <w:szCs w:val="48"/>
          <w:shd w:val="clear" w:color="auto" w:fill="FFFDFC"/>
        </w:rPr>
        <w:t xml:space="preserve">suas </w:t>
      </w:r>
      <w:r w:rsidR="006503A4" w:rsidRPr="00A87B10">
        <w:rPr>
          <w:rFonts w:asciiTheme="majorHAnsi" w:eastAsia="Lato" w:hAnsiTheme="majorHAnsi" w:cstheme="majorHAnsi"/>
          <w:b/>
          <w:sz w:val="48"/>
          <w:szCs w:val="48"/>
          <w:shd w:val="clear" w:color="auto" w:fill="FFFDFC"/>
        </w:rPr>
        <w:t>florestas em MS</w:t>
      </w:r>
    </w:p>
    <w:p w14:paraId="556F802E" w14:textId="77777777" w:rsidR="00C67A85" w:rsidRPr="00D95A6C" w:rsidRDefault="00C67A85" w:rsidP="008E5D8D">
      <w:pPr>
        <w:spacing w:line="240" w:lineRule="auto"/>
        <w:jc w:val="center"/>
        <w:rPr>
          <w:rFonts w:asciiTheme="majorHAnsi" w:eastAsia="Lato" w:hAnsiTheme="majorHAnsi" w:cstheme="majorHAnsi"/>
          <w:b/>
          <w:sz w:val="32"/>
          <w:szCs w:val="32"/>
          <w:shd w:val="clear" w:color="auto" w:fill="FFFDFC"/>
        </w:rPr>
      </w:pPr>
    </w:p>
    <w:p w14:paraId="0A60AD9F" w14:textId="4FC847D1" w:rsidR="00B85290" w:rsidRPr="002D25ED" w:rsidRDefault="006D787F" w:rsidP="008E5D8D">
      <w:pPr>
        <w:spacing w:line="240" w:lineRule="auto"/>
        <w:jc w:val="center"/>
        <w:rPr>
          <w:rFonts w:asciiTheme="majorHAnsi" w:eastAsia="Lato" w:hAnsiTheme="majorHAnsi" w:cstheme="majorHAnsi"/>
          <w:b/>
          <w:i/>
          <w:sz w:val="28"/>
          <w:szCs w:val="28"/>
          <w:shd w:val="clear" w:color="auto" w:fill="FFFDFC"/>
        </w:rPr>
      </w:pPr>
      <w:bookmarkStart w:id="0" w:name="_Hlk162941574"/>
      <w:r>
        <w:rPr>
          <w:rFonts w:asciiTheme="majorHAnsi" w:eastAsia="Lato" w:hAnsiTheme="majorHAnsi" w:cstheme="majorHAnsi"/>
          <w:b/>
          <w:i/>
          <w:sz w:val="28"/>
          <w:szCs w:val="28"/>
          <w:shd w:val="clear" w:color="auto" w:fill="FFFDFC"/>
        </w:rPr>
        <w:t>R</w:t>
      </w:r>
      <w:r w:rsidR="006503A4">
        <w:rPr>
          <w:rFonts w:asciiTheme="majorHAnsi" w:eastAsia="Lato" w:hAnsiTheme="majorHAnsi" w:cstheme="majorHAnsi"/>
          <w:b/>
          <w:i/>
          <w:sz w:val="28"/>
          <w:szCs w:val="28"/>
          <w:shd w:val="clear" w:color="auto" w:fill="FFFDFC"/>
        </w:rPr>
        <w:t>egistro</w:t>
      </w:r>
      <w:r w:rsidR="008E5D8D" w:rsidRPr="008E5D8D">
        <w:rPr>
          <w:rFonts w:asciiTheme="majorHAnsi" w:eastAsia="Lato" w:hAnsiTheme="majorHAnsi" w:cstheme="majorHAnsi"/>
          <w:b/>
          <w:i/>
          <w:sz w:val="28"/>
          <w:szCs w:val="28"/>
          <w:shd w:val="clear" w:color="auto" w:fill="FFFDFC"/>
        </w:rPr>
        <w:t xml:space="preserve"> d</w:t>
      </w:r>
      <w:r w:rsidR="001F1373">
        <w:rPr>
          <w:rFonts w:asciiTheme="majorHAnsi" w:eastAsia="Lato" w:hAnsiTheme="majorHAnsi" w:cstheme="majorHAnsi"/>
          <w:b/>
          <w:i/>
          <w:sz w:val="28"/>
          <w:szCs w:val="28"/>
          <w:shd w:val="clear" w:color="auto" w:fill="FFFDFC"/>
        </w:rPr>
        <w:t>e</w:t>
      </w:r>
      <w:r w:rsidR="008E5D8D" w:rsidRPr="008E5D8D">
        <w:rPr>
          <w:rFonts w:asciiTheme="majorHAnsi" w:eastAsia="Lato" w:hAnsiTheme="majorHAnsi" w:cstheme="majorHAnsi"/>
          <w:b/>
          <w:i/>
          <w:sz w:val="28"/>
          <w:szCs w:val="28"/>
          <w:shd w:val="clear" w:color="auto" w:fill="FFFDFC"/>
        </w:rPr>
        <w:t xml:space="preserve"> anima</w:t>
      </w:r>
      <w:r w:rsidR="008E5D8D">
        <w:rPr>
          <w:rFonts w:asciiTheme="majorHAnsi" w:eastAsia="Lato" w:hAnsiTheme="majorHAnsi" w:cstheme="majorHAnsi"/>
          <w:b/>
          <w:i/>
          <w:sz w:val="28"/>
          <w:szCs w:val="28"/>
          <w:shd w:val="clear" w:color="auto" w:fill="FFFDFC"/>
        </w:rPr>
        <w:t>is</w:t>
      </w:r>
      <w:r w:rsidR="008E5D8D" w:rsidRPr="008E5D8D">
        <w:rPr>
          <w:rFonts w:asciiTheme="majorHAnsi" w:eastAsia="Lato" w:hAnsiTheme="majorHAnsi" w:cstheme="majorHAnsi"/>
          <w:b/>
          <w:i/>
          <w:sz w:val="28"/>
          <w:szCs w:val="28"/>
          <w:shd w:val="clear" w:color="auto" w:fill="FFFDFC"/>
        </w:rPr>
        <w:t xml:space="preserve"> reforça o trabalho de conservação de áreas nativas</w:t>
      </w:r>
      <w:r w:rsidR="008E5D8D">
        <w:rPr>
          <w:rFonts w:asciiTheme="majorHAnsi" w:eastAsia="Lato" w:hAnsiTheme="majorHAnsi" w:cstheme="majorHAnsi"/>
          <w:b/>
          <w:i/>
          <w:sz w:val="28"/>
          <w:szCs w:val="28"/>
          <w:shd w:val="clear" w:color="auto" w:fill="FFFDFC"/>
        </w:rPr>
        <w:t xml:space="preserve"> e práticas de conservação</w:t>
      </w:r>
      <w:r w:rsidR="008E5D8D" w:rsidRPr="008E5D8D">
        <w:rPr>
          <w:rFonts w:asciiTheme="majorHAnsi" w:eastAsia="Lato" w:hAnsiTheme="majorHAnsi" w:cstheme="majorHAnsi"/>
          <w:b/>
          <w:i/>
          <w:sz w:val="28"/>
          <w:szCs w:val="28"/>
          <w:shd w:val="clear" w:color="auto" w:fill="FFFDFC"/>
        </w:rPr>
        <w:t xml:space="preserve"> realizado pela empresa</w:t>
      </w:r>
    </w:p>
    <w:p w14:paraId="2D3AAC4B" w14:textId="77777777" w:rsidR="0094014E" w:rsidRDefault="0094014E" w:rsidP="00DC3962">
      <w:pPr>
        <w:jc w:val="center"/>
        <w:rPr>
          <w:rFonts w:asciiTheme="majorHAnsi" w:eastAsia="Lato" w:hAnsiTheme="majorHAnsi" w:cstheme="majorHAnsi"/>
          <w:b/>
          <w:noProof/>
          <w:sz w:val="28"/>
          <w:szCs w:val="28"/>
          <w:shd w:val="clear" w:color="auto" w:fill="FFFDFC"/>
        </w:rPr>
      </w:pPr>
    </w:p>
    <w:p w14:paraId="39123164" w14:textId="03397394" w:rsidR="0094014E" w:rsidRDefault="0094014E" w:rsidP="00DC3962">
      <w:pPr>
        <w:jc w:val="center"/>
        <w:rPr>
          <w:rFonts w:asciiTheme="majorHAnsi" w:eastAsia="Lato" w:hAnsiTheme="majorHAnsi" w:cstheme="majorHAnsi"/>
          <w:b/>
          <w:noProof/>
          <w:sz w:val="28"/>
          <w:szCs w:val="28"/>
          <w:shd w:val="clear" w:color="auto" w:fill="FFFDFC"/>
        </w:rPr>
      </w:pPr>
      <w:r w:rsidRPr="0094014E">
        <w:rPr>
          <w:rFonts w:asciiTheme="majorHAnsi" w:eastAsia="Lato" w:hAnsiTheme="majorHAnsi" w:cstheme="majorHAnsi"/>
          <w:b/>
          <w:noProof/>
          <w:color w:val="C0504D" w:themeColor="accent2"/>
          <w:sz w:val="28"/>
          <w:szCs w:val="28"/>
          <w:shd w:val="clear" w:color="auto" w:fill="FFFDFC"/>
        </w:rPr>
        <w:drawing>
          <wp:inline distT="0" distB="0" distL="0" distR="0" wp14:anchorId="0A5E2D9A" wp14:editId="415C00A0">
            <wp:extent cx="2991290" cy="1980000"/>
            <wp:effectExtent l="0" t="0" r="0" b="1270"/>
            <wp:docPr id="1429195697" name="Imagem 1" descr="Pássaro em pé sobre gramad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195697" name="Imagem 1" descr="Pássaro em pé sobre gramado&#10;&#10;Descrição gerada automaticamente"/>
                    <pic:cNvPicPr/>
                  </pic:nvPicPr>
                  <pic:blipFill>
                    <a:blip r:embed="rId9"/>
                    <a:stretch>
                      <a:fillRect/>
                    </a:stretch>
                  </pic:blipFill>
                  <pic:spPr>
                    <a:xfrm>
                      <a:off x="0" y="0"/>
                      <a:ext cx="2991290" cy="1980000"/>
                    </a:xfrm>
                    <a:prstGeom prst="rect">
                      <a:avLst/>
                    </a:prstGeom>
                  </pic:spPr>
                </pic:pic>
              </a:graphicData>
            </a:graphic>
          </wp:inline>
        </w:drawing>
      </w:r>
      <w:r>
        <w:rPr>
          <w:rFonts w:asciiTheme="majorHAnsi" w:eastAsia="Lato" w:hAnsiTheme="majorHAnsi" w:cstheme="majorHAnsi"/>
          <w:b/>
          <w:noProof/>
          <w:sz w:val="28"/>
          <w:szCs w:val="28"/>
          <w:shd w:val="clear" w:color="auto" w:fill="FFFDFC"/>
        </w:rPr>
        <w:t xml:space="preserve">  </w:t>
      </w:r>
      <w:r w:rsidRPr="0094014E">
        <w:rPr>
          <w:rFonts w:asciiTheme="majorHAnsi" w:eastAsia="Lato" w:hAnsiTheme="majorHAnsi" w:cstheme="majorHAnsi"/>
          <w:b/>
          <w:noProof/>
          <w:sz w:val="28"/>
          <w:szCs w:val="28"/>
          <w:shd w:val="clear" w:color="auto" w:fill="FFFDFC"/>
        </w:rPr>
        <w:drawing>
          <wp:inline distT="0" distB="0" distL="0" distR="0" wp14:anchorId="4E13A10C" wp14:editId="7DDF592A">
            <wp:extent cx="2995256" cy="1980000"/>
            <wp:effectExtent l="0" t="0" r="0" b="1270"/>
            <wp:docPr id="627273947" name="Imagem 1" descr="Veado no gramad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273947" name="Imagem 1" descr="Veado no gramado&#10;&#10;Descrição gerada automaticamente"/>
                    <pic:cNvPicPr/>
                  </pic:nvPicPr>
                  <pic:blipFill>
                    <a:blip r:embed="rId10"/>
                    <a:stretch>
                      <a:fillRect/>
                    </a:stretch>
                  </pic:blipFill>
                  <pic:spPr>
                    <a:xfrm>
                      <a:off x="0" y="0"/>
                      <a:ext cx="2995256" cy="1980000"/>
                    </a:xfrm>
                    <a:prstGeom prst="rect">
                      <a:avLst/>
                    </a:prstGeom>
                  </pic:spPr>
                </pic:pic>
              </a:graphicData>
            </a:graphic>
          </wp:inline>
        </w:drawing>
      </w:r>
    </w:p>
    <w:p w14:paraId="095E503F" w14:textId="69AD6CDB" w:rsidR="0094014E" w:rsidRPr="0094014E" w:rsidRDefault="0094014E" w:rsidP="00DC3962">
      <w:pPr>
        <w:jc w:val="center"/>
        <w:rPr>
          <w:rFonts w:asciiTheme="majorHAnsi" w:eastAsia="Lato" w:hAnsiTheme="majorHAnsi" w:cstheme="majorHAnsi"/>
          <w:b/>
          <w:i/>
          <w:iCs/>
          <w:noProof/>
          <w:sz w:val="16"/>
          <w:szCs w:val="16"/>
          <w:shd w:val="clear" w:color="auto" w:fill="FFFDFC"/>
        </w:rPr>
      </w:pPr>
      <w:r>
        <w:rPr>
          <w:rFonts w:asciiTheme="majorHAnsi" w:eastAsia="Lato" w:hAnsiTheme="majorHAnsi" w:cstheme="majorHAnsi"/>
          <w:b/>
          <w:i/>
          <w:iCs/>
          <w:noProof/>
          <w:sz w:val="16"/>
          <w:szCs w:val="16"/>
          <w:shd w:val="clear" w:color="auto" w:fill="FFFDFC"/>
        </w:rPr>
        <w:t>Esq</w:t>
      </w:r>
      <w:r w:rsidRPr="0094014E">
        <w:rPr>
          <w:rFonts w:asciiTheme="majorHAnsi" w:eastAsia="Lato" w:hAnsiTheme="majorHAnsi" w:cstheme="majorHAnsi"/>
          <w:b/>
          <w:i/>
          <w:iCs/>
          <w:noProof/>
          <w:sz w:val="16"/>
          <w:szCs w:val="16"/>
          <w:shd w:val="clear" w:color="auto" w:fill="FFFDFC"/>
        </w:rPr>
        <w:t xml:space="preserve">.: </w:t>
      </w:r>
      <w:r w:rsidRPr="0094014E">
        <w:rPr>
          <w:rFonts w:asciiTheme="majorHAnsi" w:hAnsiTheme="majorHAnsi" w:cstheme="majorHAnsi"/>
          <w:b/>
          <w:i/>
          <w:iCs/>
          <w:sz w:val="16"/>
          <w:szCs w:val="16"/>
        </w:rPr>
        <w:t xml:space="preserve">Mutum-de-penacho, espécie vulnerável à extinção. | </w:t>
      </w:r>
      <w:r>
        <w:rPr>
          <w:rFonts w:asciiTheme="majorHAnsi" w:hAnsiTheme="majorHAnsi" w:cstheme="majorHAnsi"/>
          <w:b/>
          <w:i/>
          <w:iCs/>
          <w:sz w:val="16"/>
          <w:szCs w:val="16"/>
        </w:rPr>
        <w:t>Dir</w:t>
      </w:r>
      <w:r w:rsidRPr="0094014E">
        <w:rPr>
          <w:rFonts w:asciiTheme="majorHAnsi" w:hAnsiTheme="majorHAnsi" w:cstheme="majorHAnsi"/>
          <w:b/>
          <w:i/>
          <w:iCs/>
          <w:sz w:val="16"/>
          <w:szCs w:val="16"/>
        </w:rPr>
        <w:t>.: Cervo-do-pantanal, espécie ameaçada de extinção | Fotos: Mauricio Neves Godoi.</w:t>
      </w:r>
    </w:p>
    <w:p w14:paraId="772FFEDF" w14:textId="77777777" w:rsidR="0094014E" w:rsidRPr="002D25ED" w:rsidRDefault="0094014E" w:rsidP="00DC3962">
      <w:pPr>
        <w:jc w:val="center"/>
        <w:rPr>
          <w:rFonts w:asciiTheme="majorHAnsi" w:eastAsia="Lato" w:hAnsiTheme="majorHAnsi" w:cstheme="majorHAnsi"/>
          <w:b/>
          <w:noProof/>
          <w:sz w:val="28"/>
          <w:szCs w:val="28"/>
          <w:shd w:val="clear" w:color="auto" w:fill="FFFDFC"/>
        </w:rPr>
      </w:pPr>
    </w:p>
    <w:bookmarkEnd w:id="0"/>
    <w:p w14:paraId="25D50622" w14:textId="48DFBFDE" w:rsidR="001B4ABB" w:rsidRDefault="00E95604" w:rsidP="0094014E">
      <w:pPr>
        <w:jc w:val="both"/>
        <w:rPr>
          <w:rFonts w:asciiTheme="majorHAnsi" w:eastAsia="Lato" w:hAnsiTheme="majorHAnsi" w:cstheme="majorHAnsi"/>
          <w:sz w:val="24"/>
          <w:szCs w:val="24"/>
          <w:shd w:val="clear" w:color="auto" w:fill="FFFDFC"/>
        </w:rPr>
      </w:pPr>
      <w:r w:rsidRPr="00240C4D">
        <w:rPr>
          <w:rFonts w:asciiTheme="majorHAnsi" w:eastAsia="Lato" w:hAnsiTheme="majorHAnsi" w:cstheme="majorHAnsi"/>
          <w:sz w:val="24"/>
          <w:szCs w:val="24"/>
          <w:shd w:val="clear" w:color="auto" w:fill="FFFDFC"/>
        </w:rPr>
        <w:t xml:space="preserve">Com o compromisso de proteger o ecossistema em todas as regiões onde atua, </w:t>
      </w:r>
      <w:r w:rsidRPr="001B4ABB">
        <w:rPr>
          <w:rFonts w:asciiTheme="majorHAnsi" w:eastAsia="Lato" w:hAnsiTheme="majorHAnsi" w:cstheme="majorHAnsi"/>
          <w:sz w:val="24"/>
          <w:szCs w:val="24"/>
          <w:shd w:val="clear" w:color="auto" w:fill="FFFDFC"/>
        </w:rPr>
        <w:t>a</w:t>
      </w:r>
      <w:r w:rsidRPr="001B4ABB">
        <w:rPr>
          <w:rFonts w:asciiTheme="majorHAnsi" w:eastAsia="Lato" w:hAnsiTheme="majorHAnsi" w:cstheme="majorHAnsi"/>
          <w:b/>
          <w:bCs/>
          <w:sz w:val="24"/>
          <w:szCs w:val="24"/>
          <w:shd w:val="clear" w:color="auto" w:fill="FFFDFC"/>
        </w:rPr>
        <w:t xml:space="preserve"> Arauco</w:t>
      </w:r>
      <w:r w:rsidR="00240C4D" w:rsidRPr="00240C4D">
        <w:rPr>
          <w:rFonts w:asciiTheme="majorHAnsi" w:eastAsia="Lato" w:hAnsiTheme="majorHAnsi" w:cstheme="majorHAnsi"/>
          <w:sz w:val="24"/>
          <w:szCs w:val="24"/>
          <w:shd w:val="clear" w:color="auto" w:fill="FFFDFC"/>
        </w:rPr>
        <w:t>, re</w:t>
      </w:r>
      <w:r w:rsidR="00440C95" w:rsidRPr="00240C4D">
        <w:rPr>
          <w:rFonts w:asciiTheme="majorHAnsi" w:eastAsia="Lato" w:hAnsiTheme="majorHAnsi" w:cstheme="majorHAnsi"/>
          <w:sz w:val="24"/>
          <w:szCs w:val="24"/>
          <w:shd w:val="clear" w:color="auto" w:fill="FFFDFC"/>
        </w:rPr>
        <w:t>ferência global nos setores de celulose, produtos de madeira, reservas florestais e bioenergia,</w:t>
      </w:r>
      <w:r w:rsidR="00240C4D" w:rsidRPr="00240C4D">
        <w:rPr>
          <w:rFonts w:asciiTheme="majorHAnsi" w:eastAsia="Lato" w:hAnsiTheme="majorHAnsi" w:cstheme="majorHAnsi"/>
          <w:sz w:val="24"/>
          <w:szCs w:val="24"/>
          <w:shd w:val="clear" w:color="auto" w:fill="FFFDFC"/>
        </w:rPr>
        <w:t xml:space="preserve"> </w:t>
      </w:r>
      <w:r w:rsidR="001B4ABB">
        <w:rPr>
          <w:rFonts w:asciiTheme="majorHAnsi" w:eastAsia="Lato" w:hAnsiTheme="majorHAnsi" w:cstheme="majorHAnsi"/>
          <w:sz w:val="24"/>
          <w:szCs w:val="24"/>
          <w:shd w:val="clear" w:color="auto" w:fill="FFFDFC"/>
        </w:rPr>
        <w:t>tem acompanhado a fauna e flora de Mato Grosso do Sul, estado onde deve construir, a partir de 2025, sua primeira fábrica de celulose branqueada no país. Um dos trabalhos focados na conservação da biodiversidade é o levantamento e monitoramento feitos na</w:t>
      </w:r>
      <w:r w:rsidR="00240C4D">
        <w:rPr>
          <w:rFonts w:asciiTheme="majorHAnsi" w:eastAsia="Lato" w:hAnsiTheme="majorHAnsi" w:cstheme="majorHAnsi"/>
          <w:sz w:val="24"/>
          <w:szCs w:val="24"/>
          <w:shd w:val="clear" w:color="auto" w:fill="FFFDFC"/>
        </w:rPr>
        <w:t xml:space="preserve"> </w:t>
      </w:r>
      <w:r w:rsidR="00240C4D" w:rsidRPr="0094014E">
        <w:rPr>
          <w:rFonts w:asciiTheme="majorHAnsi" w:eastAsia="Lato" w:hAnsiTheme="majorHAnsi" w:cstheme="majorHAnsi"/>
          <w:sz w:val="24"/>
          <w:szCs w:val="24"/>
          <w:shd w:val="clear" w:color="auto" w:fill="FFFDFC"/>
        </w:rPr>
        <w:t>AAVC (Área de Alto Valor de Conservação) Refúgio das Antas, na fazenda Lobo</w:t>
      </w:r>
      <w:r w:rsidR="001B4ABB">
        <w:rPr>
          <w:rFonts w:asciiTheme="majorHAnsi" w:eastAsia="Lato" w:hAnsiTheme="majorHAnsi" w:cstheme="majorHAnsi"/>
          <w:sz w:val="24"/>
          <w:szCs w:val="24"/>
          <w:shd w:val="clear" w:color="auto" w:fill="FFFDFC"/>
        </w:rPr>
        <w:t>.</w:t>
      </w:r>
    </w:p>
    <w:p w14:paraId="3E0B3277" w14:textId="77777777" w:rsidR="00440C95" w:rsidRPr="0094014E" w:rsidRDefault="00440C95" w:rsidP="0094014E">
      <w:pPr>
        <w:jc w:val="both"/>
        <w:rPr>
          <w:rFonts w:asciiTheme="majorHAnsi" w:eastAsia="Lato" w:hAnsiTheme="majorHAnsi" w:cstheme="majorHAnsi"/>
          <w:sz w:val="24"/>
          <w:szCs w:val="24"/>
          <w:shd w:val="clear" w:color="auto" w:fill="FFFDFC"/>
        </w:rPr>
      </w:pPr>
    </w:p>
    <w:p w14:paraId="76FF87F0" w14:textId="2E466C4B" w:rsidR="001F1373" w:rsidRDefault="001B4ABB" w:rsidP="0094014E">
      <w:pPr>
        <w:jc w:val="both"/>
        <w:rPr>
          <w:rFonts w:asciiTheme="majorHAnsi" w:eastAsia="Lato" w:hAnsiTheme="majorHAnsi" w:cstheme="majorHAnsi"/>
          <w:sz w:val="24"/>
          <w:szCs w:val="24"/>
          <w:shd w:val="clear" w:color="auto" w:fill="FFFDFC"/>
        </w:rPr>
      </w:pPr>
      <w:r w:rsidRPr="001B4ABB">
        <w:rPr>
          <w:rFonts w:asciiTheme="majorHAnsi" w:eastAsia="Lato" w:hAnsiTheme="majorHAnsi" w:cstheme="majorHAnsi"/>
          <w:sz w:val="24"/>
          <w:szCs w:val="24"/>
        </w:rPr>
        <w:t xml:space="preserve">No Dia </w:t>
      </w:r>
      <w:r w:rsidR="00440C95" w:rsidRPr="001B4ABB">
        <w:rPr>
          <w:rFonts w:asciiTheme="majorHAnsi" w:eastAsia="Lato" w:hAnsiTheme="majorHAnsi" w:cstheme="majorHAnsi"/>
          <w:sz w:val="24"/>
          <w:szCs w:val="24"/>
        </w:rPr>
        <w:t xml:space="preserve">Nacional do Meio Ambiente (05 de junho) a Arauco divulga e celebra o resultado </w:t>
      </w:r>
      <w:r w:rsidRPr="001B4ABB">
        <w:rPr>
          <w:rFonts w:asciiTheme="majorHAnsi" w:eastAsia="Lato" w:hAnsiTheme="majorHAnsi" w:cstheme="majorHAnsi"/>
          <w:sz w:val="24"/>
          <w:szCs w:val="24"/>
        </w:rPr>
        <w:t>do</w:t>
      </w:r>
      <w:r w:rsidR="00440C95" w:rsidRPr="001B4ABB">
        <w:rPr>
          <w:rFonts w:asciiTheme="majorHAnsi" w:eastAsia="Lato" w:hAnsiTheme="majorHAnsi" w:cstheme="majorHAnsi"/>
          <w:sz w:val="24"/>
          <w:szCs w:val="24"/>
        </w:rPr>
        <w:t>s dados coletados</w:t>
      </w:r>
      <w:r w:rsidRPr="001B4ABB">
        <w:rPr>
          <w:rFonts w:asciiTheme="majorHAnsi" w:eastAsia="Lato" w:hAnsiTheme="majorHAnsi" w:cstheme="majorHAnsi"/>
          <w:sz w:val="24"/>
          <w:szCs w:val="24"/>
        </w:rPr>
        <w:t>, que</w:t>
      </w:r>
      <w:r w:rsidR="00440C95" w:rsidRPr="001B4ABB">
        <w:rPr>
          <w:rFonts w:asciiTheme="majorHAnsi" w:eastAsia="Lato" w:hAnsiTheme="majorHAnsi" w:cstheme="majorHAnsi"/>
          <w:sz w:val="24"/>
          <w:szCs w:val="24"/>
        </w:rPr>
        <w:t xml:space="preserve"> mostram a presença de espécies raras e ameaçadas de extinção. </w:t>
      </w:r>
      <w:r w:rsidR="001F1373" w:rsidRPr="001B4ABB">
        <w:rPr>
          <w:rFonts w:asciiTheme="majorHAnsi" w:eastAsia="Lato" w:hAnsiTheme="majorHAnsi" w:cstheme="majorHAnsi"/>
          <w:sz w:val="24"/>
          <w:szCs w:val="24"/>
        </w:rPr>
        <w:t>“Desde que iniciamos nossa atuação</w:t>
      </w:r>
      <w:r w:rsidR="00A87B10" w:rsidRPr="001B4ABB">
        <w:rPr>
          <w:rFonts w:asciiTheme="majorHAnsi" w:eastAsia="Lato" w:hAnsiTheme="majorHAnsi" w:cstheme="majorHAnsi"/>
          <w:sz w:val="24"/>
          <w:szCs w:val="24"/>
        </w:rPr>
        <w:t xml:space="preserve"> em MS, </w:t>
      </w:r>
      <w:r w:rsidR="001F1373" w:rsidRPr="001B4ABB">
        <w:rPr>
          <w:rFonts w:asciiTheme="majorHAnsi" w:eastAsia="Lato" w:hAnsiTheme="majorHAnsi" w:cstheme="majorHAnsi"/>
          <w:sz w:val="24"/>
          <w:szCs w:val="24"/>
        </w:rPr>
        <w:t xml:space="preserve">temos nos dedicado </w:t>
      </w:r>
      <w:r w:rsidR="00A87B10" w:rsidRPr="001B4ABB">
        <w:rPr>
          <w:rFonts w:asciiTheme="majorHAnsi" w:eastAsia="Lato" w:hAnsiTheme="majorHAnsi" w:cstheme="majorHAnsi"/>
          <w:sz w:val="24"/>
          <w:szCs w:val="24"/>
        </w:rPr>
        <w:t>a</w:t>
      </w:r>
      <w:r w:rsidR="001F1373" w:rsidRPr="001B4ABB">
        <w:rPr>
          <w:rFonts w:asciiTheme="majorHAnsi" w:eastAsia="Lato" w:hAnsiTheme="majorHAnsi" w:cstheme="majorHAnsi"/>
          <w:sz w:val="24"/>
          <w:szCs w:val="24"/>
        </w:rPr>
        <w:t xml:space="preserve"> compreender </w:t>
      </w:r>
      <w:r w:rsidR="00A87B10" w:rsidRPr="001B4ABB">
        <w:rPr>
          <w:rFonts w:asciiTheme="majorHAnsi" w:eastAsia="Lato" w:hAnsiTheme="majorHAnsi" w:cstheme="majorHAnsi"/>
          <w:sz w:val="24"/>
          <w:szCs w:val="24"/>
        </w:rPr>
        <w:t xml:space="preserve">e monitorar </w:t>
      </w:r>
      <w:r w:rsidR="001F1373" w:rsidRPr="001B4ABB">
        <w:rPr>
          <w:rFonts w:asciiTheme="majorHAnsi" w:eastAsia="Lato" w:hAnsiTheme="majorHAnsi" w:cstheme="majorHAnsi"/>
          <w:sz w:val="24"/>
          <w:szCs w:val="24"/>
        </w:rPr>
        <w:t>a flora e</w:t>
      </w:r>
      <w:r w:rsidR="00A87B10" w:rsidRPr="001B4ABB">
        <w:rPr>
          <w:rFonts w:asciiTheme="majorHAnsi" w:eastAsia="Lato" w:hAnsiTheme="majorHAnsi" w:cstheme="majorHAnsi"/>
          <w:sz w:val="24"/>
          <w:szCs w:val="24"/>
        </w:rPr>
        <w:t xml:space="preserve"> a</w:t>
      </w:r>
      <w:r w:rsidR="001F1373" w:rsidRPr="001B4ABB">
        <w:rPr>
          <w:rFonts w:asciiTheme="majorHAnsi" w:eastAsia="Lato" w:hAnsiTheme="majorHAnsi" w:cstheme="majorHAnsi"/>
          <w:sz w:val="24"/>
          <w:szCs w:val="24"/>
        </w:rPr>
        <w:t xml:space="preserve"> fauna loca</w:t>
      </w:r>
      <w:r w:rsidR="00A87B10" w:rsidRPr="001B4ABB">
        <w:rPr>
          <w:rFonts w:asciiTheme="majorHAnsi" w:eastAsia="Lato" w:hAnsiTheme="majorHAnsi" w:cstheme="majorHAnsi"/>
          <w:sz w:val="24"/>
          <w:szCs w:val="24"/>
        </w:rPr>
        <w:t>is</w:t>
      </w:r>
      <w:r w:rsidR="001F1373" w:rsidRPr="001B4ABB">
        <w:rPr>
          <w:rFonts w:asciiTheme="majorHAnsi" w:eastAsia="Lato" w:hAnsiTheme="majorHAnsi" w:cstheme="majorHAnsi"/>
          <w:sz w:val="24"/>
          <w:szCs w:val="24"/>
        </w:rPr>
        <w:t xml:space="preserve"> para implementar ações que </w:t>
      </w:r>
      <w:r w:rsidR="00440C95" w:rsidRPr="001B4ABB">
        <w:rPr>
          <w:rFonts w:asciiTheme="majorHAnsi" w:eastAsia="Lato" w:hAnsiTheme="majorHAnsi" w:cstheme="majorHAnsi"/>
          <w:sz w:val="24"/>
          <w:szCs w:val="24"/>
        </w:rPr>
        <w:t>priorizem</w:t>
      </w:r>
      <w:r w:rsidR="001F1373" w:rsidRPr="001B4ABB">
        <w:rPr>
          <w:rFonts w:asciiTheme="majorHAnsi" w:eastAsia="Lato" w:hAnsiTheme="majorHAnsi" w:cstheme="majorHAnsi"/>
          <w:sz w:val="24"/>
          <w:szCs w:val="24"/>
        </w:rPr>
        <w:t xml:space="preserve"> a conservação e preservação da natureza. </w:t>
      </w:r>
      <w:r w:rsidR="00A87B10" w:rsidRPr="001B4ABB">
        <w:rPr>
          <w:rFonts w:asciiTheme="majorHAnsi" w:eastAsia="Lato" w:hAnsiTheme="majorHAnsi" w:cstheme="majorHAnsi"/>
          <w:sz w:val="24"/>
          <w:szCs w:val="24"/>
        </w:rPr>
        <w:t>O</w:t>
      </w:r>
      <w:r w:rsidR="001F1373" w:rsidRPr="001B4ABB">
        <w:rPr>
          <w:rFonts w:asciiTheme="majorHAnsi" w:eastAsia="Lato" w:hAnsiTheme="majorHAnsi" w:cstheme="majorHAnsi"/>
          <w:sz w:val="24"/>
          <w:szCs w:val="24"/>
        </w:rPr>
        <w:t xml:space="preserve"> cuidado com o meio</w:t>
      </w:r>
      <w:r w:rsidR="001F1373" w:rsidRPr="0094014E">
        <w:rPr>
          <w:rFonts w:asciiTheme="majorHAnsi" w:eastAsia="Lato" w:hAnsiTheme="majorHAnsi" w:cstheme="majorHAnsi"/>
          <w:sz w:val="24"/>
          <w:szCs w:val="24"/>
          <w:shd w:val="clear" w:color="auto" w:fill="FFFDFC"/>
        </w:rPr>
        <w:t xml:space="preserve"> ambiente e com as pessoas</w:t>
      </w:r>
      <w:r w:rsidR="00A87B10" w:rsidRPr="0094014E">
        <w:rPr>
          <w:rFonts w:asciiTheme="majorHAnsi" w:eastAsia="Lato" w:hAnsiTheme="majorHAnsi" w:cstheme="majorHAnsi"/>
          <w:sz w:val="24"/>
          <w:szCs w:val="24"/>
          <w:shd w:val="clear" w:color="auto" w:fill="FFFDFC"/>
        </w:rPr>
        <w:t xml:space="preserve"> faz parte do DNA da Arauco e ficamos muito felizes com o resultado do levantamento feito em nossa fazenda</w:t>
      </w:r>
      <w:r w:rsidR="001F1373" w:rsidRPr="0094014E">
        <w:rPr>
          <w:rFonts w:asciiTheme="majorHAnsi" w:eastAsia="Lato" w:hAnsiTheme="majorHAnsi" w:cstheme="majorHAnsi"/>
          <w:sz w:val="24"/>
          <w:szCs w:val="24"/>
          <w:shd w:val="clear" w:color="auto" w:fill="FFFDFC"/>
        </w:rPr>
        <w:t xml:space="preserve">”, afirma </w:t>
      </w:r>
      <w:r w:rsidR="00603543" w:rsidRPr="00603543">
        <w:rPr>
          <w:rFonts w:asciiTheme="majorHAnsi" w:eastAsia="Lato" w:hAnsiTheme="majorHAnsi" w:cstheme="majorHAnsi"/>
          <w:sz w:val="24"/>
          <w:szCs w:val="24"/>
          <w:shd w:val="clear" w:color="auto" w:fill="FFFDFC"/>
        </w:rPr>
        <w:t>Márcio Roberto Couto, coordenador de Relações Institucionais &amp; ESG da Arauco</w:t>
      </w:r>
      <w:r w:rsidR="00603543">
        <w:rPr>
          <w:rFonts w:asciiTheme="majorHAnsi" w:eastAsia="Lato" w:hAnsiTheme="majorHAnsi" w:cstheme="majorHAnsi"/>
          <w:sz w:val="24"/>
          <w:szCs w:val="24"/>
          <w:shd w:val="clear" w:color="auto" w:fill="FFFDFC"/>
        </w:rPr>
        <w:t>.</w:t>
      </w:r>
    </w:p>
    <w:p w14:paraId="6DD6BDF0" w14:textId="77777777" w:rsidR="00603543" w:rsidRPr="0094014E" w:rsidRDefault="00603543" w:rsidP="0094014E">
      <w:pPr>
        <w:jc w:val="both"/>
        <w:rPr>
          <w:rFonts w:asciiTheme="majorHAnsi" w:eastAsia="Lato" w:hAnsiTheme="majorHAnsi" w:cstheme="majorHAnsi"/>
          <w:sz w:val="24"/>
          <w:szCs w:val="24"/>
          <w:shd w:val="clear" w:color="auto" w:fill="FFFDFC"/>
        </w:rPr>
      </w:pPr>
    </w:p>
    <w:p w14:paraId="7A5CC133" w14:textId="6A43BF94" w:rsidR="007C28A5" w:rsidRPr="0094014E" w:rsidRDefault="00F570F6" w:rsidP="0094014E">
      <w:pPr>
        <w:jc w:val="both"/>
        <w:rPr>
          <w:rFonts w:asciiTheme="majorHAnsi" w:eastAsia="Lato" w:hAnsiTheme="majorHAnsi" w:cstheme="majorHAnsi"/>
          <w:sz w:val="24"/>
          <w:szCs w:val="24"/>
          <w:shd w:val="clear" w:color="auto" w:fill="FFFDFC"/>
        </w:rPr>
      </w:pPr>
      <w:r w:rsidRPr="0094014E">
        <w:rPr>
          <w:rFonts w:asciiTheme="majorHAnsi" w:eastAsia="Lato" w:hAnsiTheme="majorHAnsi" w:cstheme="majorHAnsi"/>
          <w:sz w:val="24"/>
          <w:szCs w:val="24"/>
          <w:shd w:val="clear" w:color="auto" w:fill="FFFDFC"/>
        </w:rPr>
        <w:t>E</w:t>
      </w:r>
      <w:r w:rsidR="000B00F2" w:rsidRPr="0094014E">
        <w:rPr>
          <w:rFonts w:asciiTheme="majorHAnsi" w:eastAsia="Lato" w:hAnsiTheme="majorHAnsi" w:cstheme="majorHAnsi"/>
          <w:sz w:val="24"/>
          <w:szCs w:val="24"/>
          <w:shd w:val="clear" w:color="auto" w:fill="FFFDFC"/>
        </w:rPr>
        <w:t>ntre 2022 e 2024</w:t>
      </w:r>
      <w:r w:rsidR="00DF2B94" w:rsidRPr="0094014E">
        <w:rPr>
          <w:rFonts w:asciiTheme="majorHAnsi" w:eastAsia="Lato" w:hAnsiTheme="majorHAnsi" w:cstheme="majorHAnsi"/>
          <w:sz w:val="24"/>
          <w:szCs w:val="24"/>
          <w:shd w:val="clear" w:color="auto" w:fill="FFFDFC"/>
        </w:rPr>
        <w:t xml:space="preserve">, </w:t>
      </w:r>
      <w:r w:rsidRPr="0094014E">
        <w:rPr>
          <w:rFonts w:asciiTheme="majorHAnsi" w:eastAsia="Lato" w:hAnsiTheme="majorHAnsi" w:cstheme="majorHAnsi"/>
          <w:sz w:val="24"/>
          <w:szCs w:val="24"/>
          <w:shd w:val="clear" w:color="auto" w:fill="FFFDFC"/>
        </w:rPr>
        <w:t xml:space="preserve">a empresa conduziu </w:t>
      </w:r>
      <w:r w:rsidR="00DF2B94" w:rsidRPr="0094014E">
        <w:rPr>
          <w:rFonts w:asciiTheme="majorHAnsi" w:eastAsia="Lato" w:hAnsiTheme="majorHAnsi" w:cstheme="majorHAnsi"/>
          <w:sz w:val="24"/>
          <w:szCs w:val="24"/>
          <w:shd w:val="clear" w:color="auto" w:fill="FFFDFC"/>
        </w:rPr>
        <w:t>campanhas de campo para coleta de dados na AAVC Refúgio das Antas</w:t>
      </w:r>
      <w:r w:rsidRPr="0094014E">
        <w:rPr>
          <w:rFonts w:asciiTheme="majorHAnsi" w:eastAsia="Lato" w:hAnsiTheme="majorHAnsi" w:cstheme="majorHAnsi"/>
          <w:sz w:val="24"/>
          <w:szCs w:val="24"/>
          <w:shd w:val="clear" w:color="auto" w:fill="FFFDFC"/>
        </w:rPr>
        <w:t>, com o objetivo de identificar a ocorrência e proteger a fauna</w:t>
      </w:r>
      <w:r w:rsidR="008E5D8D" w:rsidRPr="0094014E">
        <w:rPr>
          <w:rFonts w:asciiTheme="majorHAnsi" w:eastAsia="Lato" w:hAnsiTheme="majorHAnsi" w:cstheme="majorHAnsi"/>
          <w:sz w:val="24"/>
          <w:szCs w:val="24"/>
          <w:shd w:val="clear" w:color="auto" w:fill="FFFDFC"/>
        </w:rPr>
        <w:t xml:space="preserve"> nativa - </w:t>
      </w:r>
      <w:r w:rsidRPr="0094014E">
        <w:rPr>
          <w:rFonts w:asciiTheme="majorHAnsi" w:eastAsia="Lato" w:hAnsiTheme="majorHAnsi" w:cstheme="majorHAnsi"/>
          <w:sz w:val="24"/>
          <w:szCs w:val="24"/>
          <w:shd w:val="clear" w:color="auto" w:fill="FFFDFC"/>
        </w:rPr>
        <w:t xml:space="preserve">que </w:t>
      </w:r>
      <w:r w:rsidR="008E5D8D" w:rsidRPr="0094014E">
        <w:rPr>
          <w:rFonts w:asciiTheme="majorHAnsi" w:eastAsia="Lato" w:hAnsiTheme="majorHAnsi" w:cstheme="majorHAnsi"/>
          <w:sz w:val="24"/>
          <w:szCs w:val="24"/>
          <w:shd w:val="clear" w:color="auto" w:fill="FFFDFC"/>
        </w:rPr>
        <w:t xml:space="preserve">é composta por </w:t>
      </w:r>
      <w:r w:rsidR="00DF2B94" w:rsidRPr="0094014E">
        <w:rPr>
          <w:rFonts w:asciiTheme="majorHAnsi" w:eastAsia="Lato" w:hAnsiTheme="majorHAnsi" w:cstheme="majorHAnsi"/>
          <w:sz w:val="24"/>
          <w:szCs w:val="24"/>
          <w:shd w:val="clear" w:color="auto" w:fill="FFFDFC"/>
        </w:rPr>
        <w:t>aves, mamíferos de médio e grande porte, anfíbios e répteis.</w:t>
      </w:r>
      <w:r w:rsidR="00516D3F" w:rsidRPr="0094014E">
        <w:rPr>
          <w:rFonts w:asciiTheme="majorHAnsi" w:eastAsia="Lato" w:hAnsiTheme="majorHAnsi" w:cstheme="majorHAnsi"/>
          <w:sz w:val="24"/>
          <w:szCs w:val="24"/>
          <w:shd w:val="clear" w:color="auto" w:fill="FFFDFC"/>
        </w:rPr>
        <w:t xml:space="preserve"> </w:t>
      </w:r>
      <w:r w:rsidR="007C28A5" w:rsidRPr="0094014E">
        <w:rPr>
          <w:rFonts w:asciiTheme="majorHAnsi" w:eastAsia="Lato" w:hAnsiTheme="majorHAnsi" w:cstheme="majorHAnsi"/>
          <w:sz w:val="24"/>
          <w:szCs w:val="24"/>
          <w:shd w:val="clear" w:color="auto" w:fill="FFFDFC"/>
        </w:rPr>
        <w:t xml:space="preserve">“As campanhas foram distribuídas de forma equitativa entre as diferentes estações do ano para aumentar a chance de registro do maior número possível de espécies animais, levando em consideração que a detectabilidade de muitas </w:t>
      </w:r>
      <w:r w:rsidR="007C28A5" w:rsidRPr="0094014E">
        <w:rPr>
          <w:rFonts w:asciiTheme="majorHAnsi" w:eastAsia="Lato" w:hAnsiTheme="majorHAnsi" w:cstheme="majorHAnsi"/>
          <w:sz w:val="24"/>
          <w:szCs w:val="24"/>
          <w:shd w:val="clear" w:color="auto" w:fill="FFFDFC"/>
        </w:rPr>
        <w:lastRenderedPageBreak/>
        <w:t>espécies varia entre épocas de chuva e seca</w:t>
      </w:r>
      <w:r w:rsidR="00440C95" w:rsidRPr="0094014E">
        <w:rPr>
          <w:rFonts w:asciiTheme="majorHAnsi" w:eastAsia="Lato" w:hAnsiTheme="majorHAnsi" w:cstheme="majorHAnsi"/>
          <w:sz w:val="24"/>
          <w:szCs w:val="24"/>
          <w:shd w:val="clear" w:color="auto" w:fill="FFFDFC"/>
        </w:rPr>
        <w:t>,</w:t>
      </w:r>
      <w:r w:rsidR="007C28A5" w:rsidRPr="0094014E">
        <w:rPr>
          <w:rFonts w:asciiTheme="majorHAnsi" w:eastAsia="Lato" w:hAnsiTheme="majorHAnsi" w:cstheme="majorHAnsi"/>
          <w:sz w:val="24"/>
          <w:szCs w:val="24"/>
          <w:shd w:val="clear" w:color="auto" w:fill="FFFDFC"/>
        </w:rPr>
        <w:t xml:space="preserve"> e que muitas delas possuem comportamento migratório, ocorrendo na região somente em algu</w:t>
      </w:r>
      <w:r w:rsidRPr="0094014E">
        <w:rPr>
          <w:rFonts w:asciiTheme="majorHAnsi" w:eastAsia="Lato" w:hAnsiTheme="majorHAnsi" w:cstheme="majorHAnsi"/>
          <w:sz w:val="24"/>
          <w:szCs w:val="24"/>
          <w:shd w:val="clear" w:color="auto" w:fill="FFFDFC"/>
        </w:rPr>
        <w:t>ns períodos</w:t>
      </w:r>
      <w:r w:rsidR="007C28A5" w:rsidRPr="0094014E">
        <w:rPr>
          <w:rFonts w:asciiTheme="majorHAnsi" w:eastAsia="Lato" w:hAnsiTheme="majorHAnsi" w:cstheme="majorHAnsi"/>
          <w:sz w:val="24"/>
          <w:szCs w:val="24"/>
          <w:shd w:val="clear" w:color="auto" w:fill="FFFDFC"/>
        </w:rPr>
        <w:t xml:space="preserve"> específic</w:t>
      </w:r>
      <w:r w:rsidRPr="0094014E">
        <w:rPr>
          <w:rFonts w:asciiTheme="majorHAnsi" w:eastAsia="Lato" w:hAnsiTheme="majorHAnsi" w:cstheme="majorHAnsi"/>
          <w:sz w:val="24"/>
          <w:szCs w:val="24"/>
          <w:shd w:val="clear" w:color="auto" w:fill="FFFDFC"/>
        </w:rPr>
        <w:t>o</w:t>
      </w:r>
      <w:r w:rsidR="007C28A5" w:rsidRPr="0094014E">
        <w:rPr>
          <w:rFonts w:asciiTheme="majorHAnsi" w:eastAsia="Lato" w:hAnsiTheme="majorHAnsi" w:cstheme="majorHAnsi"/>
          <w:sz w:val="24"/>
          <w:szCs w:val="24"/>
          <w:shd w:val="clear" w:color="auto" w:fill="FFFDFC"/>
        </w:rPr>
        <w:t xml:space="preserve">s”, </w:t>
      </w:r>
      <w:r w:rsidRPr="0094014E">
        <w:rPr>
          <w:rFonts w:asciiTheme="majorHAnsi" w:eastAsia="Lato" w:hAnsiTheme="majorHAnsi" w:cstheme="majorHAnsi"/>
          <w:sz w:val="24"/>
          <w:szCs w:val="24"/>
          <w:shd w:val="clear" w:color="auto" w:fill="FFFDFC"/>
        </w:rPr>
        <w:t xml:space="preserve">explica </w:t>
      </w:r>
      <w:r w:rsidR="00603543">
        <w:rPr>
          <w:rFonts w:asciiTheme="majorHAnsi" w:eastAsia="Lato" w:hAnsiTheme="majorHAnsi" w:cstheme="majorHAnsi"/>
          <w:sz w:val="24"/>
          <w:szCs w:val="24"/>
          <w:shd w:val="clear" w:color="auto" w:fill="FFFDFC"/>
        </w:rPr>
        <w:t>Couto</w:t>
      </w:r>
      <w:r w:rsidR="007C28A5" w:rsidRPr="0094014E">
        <w:rPr>
          <w:rFonts w:asciiTheme="majorHAnsi" w:eastAsia="Lato" w:hAnsiTheme="majorHAnsi" w:cstheme="majorHAnsi"/>
          <w:sz w:val="24"/>
          <w:szCs w:val="24"/>
          <w:shd w:val="clear" w:color="auto" w:fill="FFFDFC"/>
        </w:rPr>
        <w:t>.</w:t>
      </w:r>
    </w:p>
    <w:p w14:paraId="0D7C49CB" w14:textId="77777777" w:rsidR="007C28A5" w:rsidRPr="0094014E" w:rsidRDefault="007C28A5" w:rsidP="0094014E">
      <w:pPr>
        <w:jc w:val="both"/>
        <w:rPr>
          <w:rFonts w:asciiTheme="majorHAnsi" w:eastAsia="Lato" w:hAnsiTheme="majorHAnsi" w:cstheme="majorHAnsi"/>
          <w:sz w:val="24"/>
          <w:szCs w:val="24"/>
          <w:shd w:val="clear" w:color="auto" w:fill="FFFDFC"/>
        </w:rPr>
      </w:pPr>
    </w:p>
    <w:p w14:paraId="25D4F05D" w14:textId="63D50305" w:rsidR="00F73CF4" w:rsidRPr="0094014E" w:rsidRDefault="00F73CF4" w:rsidP="0094014E">
      <w:pPr>
        <w:jc w:val="both"/>
        <w:rPr>
          <w:rFonts w:asciiTheme="majorHAnsi" w:eastAsia="Lato" w:hAnsiTheme="majorHAnsi" w:cstheme="majorHAnsi"/>
          <w:sz w:val="24"/>
          <w:szCs w:val="24"/>
          <w:shd w:val="clear" w:color="auto" w:fill="FFFDFC"/>
        </w:rPr>
      </w:pPr>
      <w:r w:rsidRPr="0094014E">
        <w:rPr>
          <w:rFonts w:asciiTheme="majorHAnsi" w:eastAsia="Lato" w:hAnsiTheme="majorHAnsi" w:cstheme="majorHAnsi"/>
          <w:sz w:val="24"/>
          <w:szCs w:val="24"/>
          <w:shd w:val="clear" w:color="auto" w:fill="FFFDFC"/>
        </w:rPr>
        <w:t xml:space="preserve">O resultado foi o registro de 243 espécies de aves, </w:t>
      </w:r>
      <w:r w:rsidR="008E5D8D" w:rsidRPr="0094014E">
        <w:rPr>
          <w:rFonts w:asciiTheme="majorHAnsi" w:eastAsia="Lato" w:hAnsiTheme="majorHAnsi" w:cstheme="majorHAnsi"/>
          <w:sz w:val="24"/>
          <w:szCs w:val="24"/>
          <w:shd w:val="clear" w:color="auto" w:fill="FFFDFC"/>
        </w:rPr>
        <w:t>número</w:t>
      </w:r>
      <w:r w:rsidRPr="0094014E">
        <w:rPr>
          <w:rFonts w:asciiTheme="majorHAnsi" w:eastAsia="Lato" w:hAnsiTheme="majorHAnsi" w:cstheme="majorHAnsi"/>
          <w:sz w:val="24"/>
          <w:szCs w:val="24"/>
          <w:shd w:val="clear" w:color="auto" w:fill="FFFDFC"/>
        </w:rPr>
        <w:t xml:space="preserve"> que representa 35,8% das 678 espécies de aves encontradas em todo o </w:t>
      </w:r>
      <w:r w:rsidR="006503A4" w:rsidRPr="0094014E">
        <w:rPr>
          <w:rFonts w:asciiTheme="majorHAnsi" w:eastAsia="Lato" w:hAnsiTheme="majorHAnsi" w:cstheme="majorHAnsi"/>
          <w:sz w:val="24"/>
          <w:szCs w:val="24"/>
          <w:shd w:val="clear" w:color="auto" w:fill="FFFDFC"/>
        </w:rPr>
        <w:t>E</w:t>
      </w:r>
      <w:r w:rsidRPr="0094014E">
        <w:rPr>
          <w:rFonts w:asciiTheme="majorHAnsi" w:eastAsia="Lato" w:hAnsiTheme="majorHAnsi" w:cstheme="majorHAnsi"/>
          <w:sz w:val="24"/>
          <w:szCs w:val="24"/>
          <w:shd w:val="clear" w:color="auto" w:fill="FFFDFC"/>
        </w:rPr>
        <w:t xml:space="preserve">stado. A maioria é comum </w:t>
      </w:r>
      <w:r w:rsidR="008E5D8D" w:rsidRPr="0094014E">
        <w:rPr>
          <w:rFonts w:asciiTheme="majorHAnsi" w:eastAsia="Lato" w:hAnsiTheme="majorHAnsi" w:cstheme="majorHAnsi"/>
          <w:sz w:val="24"/>
          <w:szCs w:val="24"/>
          <w:shd w:val="clear" w:color="auto" w:fill="FFFDFC"/>
        </w:rPr>
        <w:t>n</w:t>
      </w:r>
      <w:r w:rsidRPr="0094014E">
        <w:rPr>
          <w:rFonts w:asciiTheme="majorHAnsi" w:eastAsia="Lato" w:hAnsiTheme="majorHAnsi" w:cstheme="majorHAnsi"/>
          <w:sz w:val="24"/>
          <w:szCs w:val="24"/>
          <w:shd w:val="clear" w:color="auto" w:fill="FFFDFC"/>
        </w:rPr>
        <w:t>o Cerrado</w:t>
      </w:r>
      <w:r w:rsidR="008E5D8D" w:rsidRPr="0094014E">
        <w:rPr>
          <w:rFonts w:asciiTheme="majorHAnsi" w:eastAsia="Lato" w:hAnsiTheme="majorHAnsi" w:cstheme="majorHAnsi"/>
          <w:sz w:val="24"/>
          <w:szCs w:val="24"/>
          <w:shd w:val="clear" w:color="auto" w:fill="FFFDFC"/>
        </w:rPr>
        <w:t xml:space="preserve"> da região</w:t>
      </w:r>
      <w:r w:rsidRPr="0094014E">
        <w:rPr>
          <w:rFonts w:asciiTheme="majorHAnsi" w:eastAsia="Lato" w:hAnsiTheme="majorHAnsi" w:cstheme="majorHAnsi"/>
          <w:sz w:val="24"/>
          <w:szCs w:val="24"/>
          <w:shd w:val="clear" w:color="auto" w:fill="FFFDFC"/>
        </w:rPr>
        <w:t xml:space="preserve">, porém algumas são raras, como a pomba-trocal, pica-pau-de-cabeça-amarela, falcão-caburé, choca-de-asa-vermelha, choquinha-lisa, meia-lua-do-cerrado, bico-virado-carijó, estalador, gritador e sabiazinho-norte-americano. Também foram registradas na AAVC </w:t>
      </w:r>
      <w:r w:rsidR="008E5D8D" w:rsidRPr="0094014E">
        <w:rPr>
          <w:rFonts w:asciiTheme="majorHAnsi" w:eastAsia="Lato" w:hAnsiTheme="majorHAnsi" w:cstheme="majorHAnsi"/>
          <w:sz w:val="24"/>
          <w:szCs w:val="24"/>
          <w:shd w:val="clear" w:color="auto" w:fill="FFFDFC"/>
        </w:rPr>
        <w:t>seis</w:t>
      </w:r>
      <w:r w:rsidRPr="0094014E">
        <w:rPr>
          <w:rFonts w:asciiTheme="majorHAnsi" w:eastAsia="Lato" w:hAnsiTheme="majorHAnsi" w:cstheme="majorHAnsi"/>
          <w:sz w:val="24"/>
          <w:szCs w:val="24"/>
          <w:shd w:val="clear" w:color="auto" w:fill="FFFDFC"/>
        </w:rPr>
        <w:t xml:space="preserve"> espécies de aves endêmicas do Cerrado, </w:t>
      </w:r>
      <w:r w:rsidR="008E5D8D" w:rsidRPr="0094014E">
        <w:rPr>
          <w:rFonts w:asciiTheme="majorHAnsi" w:eastAsia="Lato" w:hAnsiTheme="majorHAnsi" w:cstheme="majorHAnsi"/>
          <w:sz w:val="24"/>
          <w:szCs w:val="24"/>
          <w:shd w:val="clear" w:color="auto" w:fill="FFFDFC"/>
        </w:rPr>
        <w:t>dezenove</w:t>
      </w:r>
      <w:r w:rsidRPr="0094014E">
        <w:rPr>
          <w:rFonts w:asciiTheme="majorHAnsi" w:eastAsia="Lato" w:hAnsiTheme="majorHAnsi" w:cstheme="majorHAnsi"/>
          <w:sz w:val="24"/>
          <w:szCs w:val="24"/>
          <w:shd w:val="clear" w:color="auto" w:fill="FFFDFC"/>
        </w:rPr>
        <w:t xml:space="preserve"> migratórias vindas do sul da América do Sul, </w:t>
      </w:r>
      <w:r w:rsidR="008E5D8D" w:rsidRPr="0094014E">
        <w:rPr>
          <w:rFonts w:asciiTheme="majorHAnsi" w:eastAsia="Lato" w:hAnsiTheme="majorHAnsi" w:cstheme="majorHAnsi"/>
          <w:sz w:val="24"/>
          <w:szCs w:val="24"/>
          <w:shd w:val="clear" w:color="auto" w:fill="FFFDFC"/>
        </w:rPr>
        <w:t>três</w:t>
      </w:r>
      <w:r w:rsidRPr="0094014E">
        <w:rPr>
          <w:rFonts w:asciiTheme="majorHAnsi" w:eastAsia="Lato" w:hAnsiTheme="majorHAnsi" w:cstheme="majorHAnsi"/>
          <w:sz w:val="24"/>
          <w:szCs w:val="24"/>
          <w:shd w:val="clear" w:color="auto" w:fill="FFFDFC"/>
        </w:rPr>
        <w:t xml:space="preserve"> migratórias vindas da América do Norte e uma que consta como vulnerável na lista internacional de espécies ameaçadas de extinção, o mutum-de-penacho.</w:t>
      </w:r>
    </w:p>
    <w:p w14:paraId="6CEC6816" w14:textId="77777777" w:rsidR="00F73CF4" w:rsidRPr="0094014E" w:rsidRDefault="00F73CF4" w:rsidP="0094014E">
      <w:pPr>
        <w:jc w:val="both"/>
        <w:rPr>
          <w:rFonts w:asciiTheme="majorHAnsi" w:eastAsia="Lato" w:hAnsiTheme="majorHAnsi" w:cstheme="majorHAnsi"/>
          <w:sz w:val="24"/>
          <w:szCs w:val="24"/>
          <w:shd w:val="clear" w:color="auto" w:fill="FFFDFC"/>
        </w:rPr>
      </w:pPr>
    </w:p>
    <w:p w14:paraId="6428028D" w14:textId="613653D7" w:rsidR="00F73CF4" w:rsidRPr="0094014E" w:rsidRDefault="00F73CF4" w:rsidP="0094014E">
      <w:pPr>
        <w:jc w:val="both"/>
        <w:rPr>
          <w:rFonts w:asciiTheme="majorHAnsi" w:eastAsia="Lato" w:hAnsiTheme="majorHAnsi" w:cstheme="majorHAnsi"/>
          <w:sz w:val="24"/>
          <w:szCs w:val="24"/>
          <w:shd w:val="clear" w:color="auto" w:fill="FFFDFC"/>
        </w:rPr>
      </w:pPr>
      <w:r w:rsidRPr="0094014E">
        <w:rPr>
          <w:rFonts w:asciiTheme="majorHAnsi" w:eastAsia="Lato" w:hAnsiTheme="majorHAnsi" w:cstheme="majorHAnsi"/>
          <w:sz w:val="24"/>
          <w:szCs w:val="24"/>
          <w:shd w:val="clear" w:color="auto" w:fill="FFFDFC"/>
        </w:rPr>
        <w:t>Em relação aos mamíferos</w:t>
      </w:r>
      <w:r w:rsidR="008E5D8D" w:rsidRPr="0094014E">
        <w:rPr>
          <w:rFonts w:asciiTheme="majorHAnsi" w:eastAsia="Lato" w:hAnsiTheme="majorHAnsi" w:cstheme="majorHAnsi"/>
          <w:sz w:val="24"/>
          <w:szCs w:val="24"/>
          <w:shd w:val="clear" w:color="auto" w:fill="FFFDFC"/>
        </w:rPr>
        <w:t>,</w:t>
      </w:r>
      <w:r w:rsidRPr="0094014E">
        <w:rPr>
          <w:rFonts w:asciiTheme="majorHAnsi" w:eastAsia="Lato" w:hAnsiTheme="majorHAnsi" w:cstheme="majorHAnsi"/>
          <w:sz w:val="24"/>
          <w:szCs w:val="24"/>
          <w:shd w:val="clear" w:color="auto" w:fill="FFFDFC"/>
        </w:rPr>
        <w:t xml:space="preserve"> foram registradas 26 espécies na área, </w:t>
      </w:r>
      <w:r w:rsidR="008E5D8D" w:rsidRPr="0094014E">
        <w:rPr>
          <w:rFonts w:asciiTheme="majorHAnsi" w:eastAsia="Lato" w:hAnsiTheme="majorHAnsi" w:cstheme="majorHAnsi"/>
          <w:sz w:val="24"/>
          <w:szCs w:val="24"/>
          <w:shd w:val="clear" w:color="auto" w:fill="FFFDFC"/>
        </w:rPr>
        <w:t xml:space="preserve">equivalente a </w:t>
      </w:r>
      <w:r w:rsidRPr="0094014E">
        <w:rPr>
          <w:rFonts w:asciiTheme="majorHAnsi" w:eastAsia="Lato" w:hAnsiTheme="majorHAnsi" w:cstheme="majorHAnsi"/>
          <w:sz w:val="24"/>
          <w:szCs w:val="24"/>
          <w:shd w:val="clear" w:color="auto" w:fill="FFFDFC"/>
        </w:rPr>
        <w:t xml:space="preserve">60,4% das 43 espécies deste grupo encontradas no Cerrado da região. Dentre estas, </w:t>
      </w:r>
      <w:r w:rsidR="008E5D8D" w:rsidRPr="0094014E">
        <w:rPr>
          <w:rFonts w:asciiTheme="majorHAnsi" w:eastAsia="Lato" w:hAnsiTheme="majorHAnsi" w:cstheme="majorHAnsi"/>
          <w:sz w:val="24"/>
          <w:szCs w:val="24"/>
          <w:shd w:val="clear" w:color="auto" w:fill="FFFDFC"/>
        </w:rPr>
        <w:t>dez</w:t>
      </w:r>
      <w:r w:rsidRPr="0094014E">
        <w:rPr>
          <w:rFonts w:asciiTheme="majorHAnsi" w:eastAsia="Lato" w:hAnsiTheme="majorHAnsi" w:cstheme="majorHAnsi"/>
          <w:sz w:val="24"/>
          <w:szCs w:val="24"/>
          <w:shd w:val="clear" w:color="auto" w:fill="FFFDFC"/>
        </w:rPr>
        <w:t xml:space="preserve"> estão ameaçadas de extinção, como a onça-pintada, espécie muito rara no Cerrado da Bacia Hidrográfica do Alto Rio Paraná, o gato-mourisco, raposinha, tatu-canastra, veado-campeiro e cervo-do-pantanal. Também foram registradas 42 espécies da herpetofauna, sendo 25 espécies de anfíbios (sapos, rãs e pererecas), </w:t>
      </w:r>
      <w:r w:rsidR="008E5D8D" w:rsidRPr="0094014E">
        <w:rPr>
          <w:rFonts w:asciiTheme="majorHAnsi" w:eastAsia="Lato" w:hAnsiTheme="majorHAnsi" w:cstheme="majorHAnsi"/>
          <w:sz w:val="24"/>
          <w:szCs w:val="24"/>
          <w:shd w:val="clear" w:color="auto" w:fill="FFFDFC"/>
        </w:rPr>
        <w:t>cinco</w:t>
      </w:r>
      <w:r w:rsidRPr="0094014E">
        <w:rPr>
          <w:rFonts w:asciiTheme="majorHAnsi" w:eastAsia="Lato" w:hAnsiTheme="majorHAnsi" w:cstheme="majorHAnsi"/>
          <w:sz w:val="24"/>
          <w:szCs w:val="24"/>
          <w:shd w:val="clear" w:color="auto" w:fill="FFFDFC"/>
        </w:rPr>
        <w:t xml:space="preserve"> espécies de lagartos, </w:t>
      </w:r>
      <w:r w:rsidR="008E5D8D" w:rsidRPr="0094014E">
        <w:rPr>
          <w:rFonts w:asciiTheme="majorHAnsi" w:eastAsia="Lato" w:hAnsiTheme="majorHAnsi" w:cstheme="majorHAnsi"/>
          <w:sz w:val="24"/>
          <w:szCs w:val="24"/>
          <w:shd w:val="clear" w:color="auto" w:fill="FFFDFC"/>
        </w:rPr>
        <w:t>nove</w:t>
      </w:r>
      <w:r w:rsidRPr="0094014E">
        <w:rPr>
          <w:rFonts w:asciiTheme="majorHAnsi" w:eastAsia="Lato" w:hAnsiTheme="majorHAnsi" w:cstheme="majorHAnsi"/>
          <w:sz w:val="24"/>
          <w:szCs w:val="24"/>
          <w:shd w:val="clear" w:color="auto" w:fill="FFFDFC"/>
        </w:rPr>
        <w:t xml:space="preserve"> espécies de serpentes, </w:t>
      </w:r>
      <w:r w:rsidR="008E5D8D" w:rsidRPr="0094014E">
        <w:rPr>
          <w:rFonts w:asciiTheme="majorHAnsi" w:eastAsia="Lato" w:hAnsiTheme="majorHAnsi" w:cstheme="majorHAnsi"/>
          <w:sz w:val="24"/>
          <w:szCs w:val="24"/>
          <w:shd w:val="clear" w:color="auto" w:fill="FFFDFC"/>
        </w:rPr>
        <w:t>uma</w:t>
      </w:r>
      <w:r w:rsidRPr="0094014E">
        <w:rPr>
          <w:rFonts w:asciiTheme="majorHAnsi" w:eastAsia="Lato" w:hAnsiTheme="majorHAnsi" w:cstheme="majorHAnsi"/>
          <w:sz w:val="24"/>
          <w:szCs w:val="24"/>
          <w:shd w:val="clear" w:color="auto" w:fill="FFFDFC"/>
        </w:rPr>
        <w:t xml:space="preserve"> de jacaré e </w:t>
      </w:r>
      <w:r w:rsidR="008E5D8D" w:rsidRPr="0094014E">
        <w:rPr>
          <w:rFonts w:asciiTheme="majorHAnsi" w:eastAsia="Lato" w:hAnsiTheme="majorHAnsi" w:cstheme="majorHAnsi"/>
          <w:sz w:val="24"/>
          <w:szCs w:val="24"/>
          <w:shd w:val="clear" w:color="auto" w:fill="FFFDFC"/>
        </w:rPr>
        <w:t>uma</w:t>
      </w:r>
      <w:r w:rsidRPr="0094014E">
        <w:rPr>
          <w:rFonts w:asciiTheme="majorHAnsi" w:eastAsia="Lato" w:hAnsiTheme="majorHAnsi" w:cstheme="majorHAnsi"/>
          <w:sz w:val="24"/>
          <w:szCs w:val="24"/>
          <w:shd w:val="clear" w:color="auto" w:fill="FFFDFC"/>
        </w:rPr>
        <w:t xml:space="preserve"> de cágado. Todas estas espécies são comuns no Cerrado da região.</w:t>
      </w:r>
    </w:p>
    <w:p w14:paraId="43369F28" w14:textId="77777777" w:rsidR="00F73CF4" w:rsidRPr="0094014E" w:rsidRDefault="00F73CF4" w:rsidP="0094014E">
      <w:pPr>
        <w:jc w:val="both"/>
        <w:rPr>
          <w:rFonts w:asciiTheme="majorHAnsi" w:eastAsia="Lato" w:hAnsiTheme="majorHAnsi" w:cstheme="majorHAnsi"/>
          <w:sz w:val="24"/>
          <w:szCs w:val="24"/>
          <w:shd w:val="clear" w:color="auto" w:fill="FFFDFC"/>
        </w:rPr>
      </w:pPr>
    </w:p>
    <w:p w14:paraId="594CB0C3" w14:textId="31221B39" w:rsidR="00367DE4" w:rsidRPr="0094014E" w:rsidRDefault="00367DE4" w:rsidP="0094014E">
      <w:pPr>
        <w:jc w:val="both"/>
        <w:rPr>
          <w:rFonts w:asciiTheme="majorHAnsi" w:eastAsia="Lato" w:hAnsiTheme="majorHAnsi" w:cstheme="majorHAnsi"/>
          <w:sz w:val="24"/>
          <w:szCs w:val="24"/>
          <w:shd w:val="clear" w:color="auto" w:fill="FFFDFC"/>
        </w:rPr>
      </w:pPr>
      <w:r w:rsidRPr="0094014E">
        <w:rPr>
          <w:rFonts w:asciiTheme="majorHAnsi" w:eastAsia="Lato" w:hAnsiTheme="majorHAnsi" w:cstheme="majorHAnsi"/>
          <w:sz w:val="24"/>
          <w:szCs w:val="24"/>
          <w:shd w:val="clear" w:color="auto" w:fill="FFFDFC"/>
        </w:rPr>
        <w:t>A AAVC Refúgio das Antas está</w:t>
      </w:r>
      <w:r w:rsidR="008E5D8D" w:rsidRPr="0094014E">
        <w:rPr>
          <w:rFonts w:asciiTheme="majorHAnsi" w:eastAsia="Lato" w:hAnsiTheme="majorHAnsi" w:cstheme="majorHAnsi"/>
          <w:sz w:val="24"/>
          <w:szCs w:val="24"/>
          <w:shd w:val="clear" w:color="auto" w:fill="FFFDFC"/>
        </w:rPr>
        <w:t xml:space="preserve"> localizada</w:t>
      </w:r>
      <w:r w:rsidRPr="0094014E">
        <w:rPr>
          <w:rFonts w:asciiTheme="majorHAnsi" w:eastAsia="Lato" w:hAnsiTheme="majorHAnsi" w:cstheme="majorHAnsi"/>
          <w:sz w:val="24"/>
          <w:szCs w:val="24"/>
          <w:shd w:val="clear" w:color="auto" w:fill="FFFDFC"/>
        </w:rPr>
        <w:t xml:space="preserve"> no município de Água Clara, região central do estado de Mato Grosso do Sul, cerca de 355 km de distância da capital Campo Grande. A fazenda </w:t>
      </w:r>
      <w:r w:rsidR="00801B1D" w:rsidRPr="0094014E">
        <w:rPr>
          <w:rFonts w:asciiTheme="majorHAnsi" w:eastAsia="Lato" w:hAnsiTheme="majorHAnsi" w:cstheme="majorHAnsi"/>
          <w:sz w:val="24"/>
          <w:szCs w:val="24"/>
          <w:shd w:val="clear" w:color="auto" w:fill="FFFDFC"/>
        </w:rPr>
        <w:t>Lobo</w:t>
      </w:r>
      <w:r w:rsidR="00372DEB" w:rsidRPr="0094014E">
        <w:rPr>
          <w:rFonts w:asciiTheme="majorHAnsi" w:eastAsia="Lato" w:hAnsiTheme="majorHAnsi" w:cstheme="majorHAnsi"/>
          <w:sz w:val="24"/>
          <w:szCs w:val="24"/>
          <w:shd w:val="clear" w:color="auto" w:fill="FFFDFC"/>
        </w:rPr>
        <w:t>,</w:t>
      </w:r>
      <w:r w:rsidR="00801B1D" w:rsidRPr="0094014E">
        <w:rPr>
          <w:rFonts w:asciiTheme="majorHAnsi" w:eastAsia="Lato" w:hAnsiTheme="majorHAnsi" w:cstheme="majorHAnsi"/>
          <w:sz w:val="24"/>
          <w:szCs w:val="24"/>
          <w:shd w:val="clear" w:color="auto" w:fill="FFFDFC"/>
        </w:rPr>
        <w:t xml:space="preserve"> </w:t>
      </w:r>
      <w:r w:rsidR="00440C95" w:rsidRPr="0094014E">
        <w:rPr>
          <w:rFonts w:asciiTheme="majorHAnsi" w:eastAsia="Lato" w:hAnsiTheme="majorHAnsi" w:cstheme="majorHAnsi"/>
          <w:sz w:val="24"/>
          <w:szCs w:val="24"/>
          <w:shd w:val="clear" w:color="auto" w:fill="FFFDFC"/>
        </w:rPr>
        <w:t xml:space="preserve">onde </w:t>
      </w:r>
      <w:r w:rsidR="00372DEB" w:rsidRPr="0094014E">
        <w:rPr>
          <w:rFonts w:asciiTheme="majorHAnsi" w:eastAsia="Lato" w:hAnsiTheme="majorHAnsi" w:cstheme="majorHAnsi"/>
          <w:sz w:val="24"/>
          <w:szCs w:val="24"/>
          <w:shd w:val="clear" w:color="auto" w:fill="FFFDFC"/>
        </w:rPr>
        <w:t>fica a</w:t>
      </w:r>
      <w:r w:rsidR="00801B1D" w:rsidRPr="0094014E">
        <w:rPr>
          <w:rFonts w:asciiTheme="majorHAnsi" w:eastAsia="Lato" w:hAnsiTheme="majorHAnsi" w:cstheme="majorHAnsi"/>
          <w:sz w:val="24"/>
          <w:szCs w:val="24"/>
          <w:shd w:val="clear" w:color="auto" w:fill="FFFDFC"/>
        </w:rPr>
        <w:t xml:space="preserve"> AAVC Refúgio das Antas, </w:t>
      </w:r>
      <w:r w:rsidR="00372DEB" w:rsidRPr="0094014E">
        <w:rPr>
          <w:rFonts w:asciiTheme="majorHAnsi" w:eastAsia="Lato" w:hAnsiTheme="majorHAnsi" w:cstheme="majorHAnsi"/>
          <w:sz w:val="24"/>
          <w:szCs w:val="24"/>
          <w:shd w:val="clear" w:color="auto" w:fill="FFFDFC"/>
        </w:rPr>
        <w:t>possui 22.230</w:t>
      </w:r>
      <w:r w:rsidRPr="0094014E">
        <w:rPr>
          <w:rFonts w:asciiTheme="majorHAnsi" w:eastAsia="Lato" w:hAnsiTheme="majorHAnsi" w:cstheme="majorHAnsi"/>
          <w:sz w:val="24"/>
          <w:szCs w:val="24"/>
          <w:shd w:val="clear" w:color="auto" w:fill="FFFDFC"/>
        </w:rPr>
        <w:t xml:space="preserve"> hectares, com aproximadamente </w:t>
      </w:r>
      <w:r w:rsidR="00801B1D" w:rsidRPr="0094014E">
        <w:rPr>
          <w:rFonts w:asciiTheme="majorHAnsi" w:eastAsia="Lato" w:hAnsiTheme="majorHAnsi" w:cstheme="majorHAnsi"/>
          <w:sz w:val="24"/>
          <w:szCs w:val="24"/>
          <w:shd w:val="clear" w:color="auto" w:fill="FFFDFC"/>
        </w:rPr>
        <w:t>73</w:t>
      </w:r>
      <w:r w:rsidRPr="0094014E">
        <w:rPr>
          <w:rFonts w:asciiTheme="majorHAnsi" w:eastAsia="Lato" w:hAnsiTheme="majorHAnsi" w:cstheme="majorHAnsi"/>
          <w:sz w:val="24"/>
          <w:szCs w:val="24"/>
          <w:shd w:val="clear" w:color="auto" w:fill="FFFDFC"/>
        </w:rPr>
        <w:t xml:space="preserve">% de área produtiva ou </w:t>
      </w:r>
      <w:r w:rsidR="00286755" w:rsidRPr="0094014E">
        <w:rPr>
          <w:rFonts w:asciiTheme="majorHAnsi" w:eastAsia="Lato" w:hAnsiTheme="majorHAnsi" w:cstheme="majorHAnsi"/>
          <w:sz w:val="24"/>
          <w:szCs w:val="24"/>
          <w:shd w:val="clear" w:color="auto" w:fill="FFFDFC"/>
        </w:rPr>
        <w:t>16.334</w:t>
      </w:r>
      <w:r w:rsidRPr="0094014E">
        <w:rPr>
          <w:rFonts w:asciiTheme="majorHAnsi" w:eastAsia="Lato" w:hAnsiTheme="majorHAnsi" w:cstheme="majorHAnsi"/>
          <w:sz w:val="24"/>
          <w:szCs w:val="24"/>
          <w:shd w:val="clear" w:color="auto" w:fill="FFFDFC"/>
        </w:rPr>
        <w:t xml:space="preserve"> hectares cobertos por florestas plantadas de Eucalyptus para exploração comercial, além de </w:t>
      </w:r>
      <w:r w:rsidR="00801B1D" w:rsidRPr="0094014E">
        <w:rPr>
          <w:rFonts w:asciiTheme="majorHAnsi" w:eastAsia="Lato" w:hAnsiTheme="majorHAnsi" w:cstheme="majorHAnsi"/>
          <w:sz w:val="24"/>
          <w:szCs w:val="24"/>
          <w:shd w:val="clear" w:color="auto" w:fill="FFFDFC"/>
        </w:rPr>
        <w:t>5.232</w:t>
      </w:r>
      <w:r w:rsidRPr="0094014E">
        <w:rPr>
          <w:rFonts w:asciiTheme="majorHAnsi" w:eastAsia="Lato" w:hAnsiTheme="majorHAnsi" w:cstheme="majorHAnsi"/>
          <w:sz w:val="24"/>
          <w:szCs w:val="24"/>
          <w:shd w:val="clear" w:color="auto" w:fill="FFFDFC"/>
        </w:rPr>
        <w:t xml:space="preserve"> hectares cobertos por vegetação nativa</w:t>
      </w:r>
      <w:r w:rsidR="00515A28" w:rsidRPr="0094014E">
        <w:rPr>
          <w:rFonts w:asciiTheme="majorHAnsi" w:eastAsia="Lato" w:hAnsiTheme="majorHAnsi" w:cstheme="majorHAnsi"/>
          <w:sz w:val="24"/>
          <w:szCs w:val="24"/>
          <w:shd w:val="clear" w:color="auto" w:fill="FFFDFC"/>
        </w:rPr>
        <w:t xml:space="preserve">, equivalente a </w:t>
      </w:r>
      <w:r w:rsidR="00801B1D" w:rsidRPr="0094014E">
        <w:rPr>
          <w:rFonts w:asciiTheme="majorHAnsi" w:eastAsia="Lato" w:hAnsiTheme="majorHAnsi" w:cstheme="majorHAnsi"/>
          <w:sz w:val="24"/>
          <w:szCs w:val="24"/>
          <w:shd w:val="clear" w:color="auto" w:fill="FFFDFC"/>
        </w:rPr>
        <w:t>23</w:t>
      </w:r>
      <w:r w:rsidR="008E5D8D" w:rsidRPr="0094014E">
        <w:rPr>
          <w:rFonts w:asciiTheme="majorHAnsi" w:eastAsia="Lato" w:hAnsiTheme="majorHAnsi" w:cstheme="majorHAnsi"/>
          <w:sz w:val="24"/>
          <w:szCs w:val="24"/>
          <w:shd w:val="clear" w:color="auto" w:fill="FFFDFC"/>
        </w:rPr>
        <w:t xml:space="preserve">% da área total da Fazenda </w:t>
      </w:r>
      <w:r w:rsidR="00515A28" w:rsidRPr="0094014E">
        <w:rPr>
          <w:rFonts w:asciiTheme="majorHAnsi" w:eastAsia="Lato" w:hAnsiTheme="majorHAnsi" w:cstheme="majorHAnsi"/>
          <w:sz w:val="24"/>
          <w:szCs w:val="24"/>
          <w:shd w:val="clear" w:color="auto" w:fill="FFFDFC"/>
        </w:rPr>
        <w:t xml:space="preserve">- </w:t>
      </w:r>
      <w:r w:rsidR="00801B1D" w:rsidRPr="0094014E">
        <w:rPr>
          <w:rFonts w:asciiTheme="majorHAnsi" w:eastAsia="Lato" w:hAnsiTheme="majorHAnsi" w:cstheme="majorHAnsi"/>
          <w:sz w:val="24"/>
          <w:szCs w:val="24"/>
          <w:shd w:val="clear" w:color="auto" w:fill="FFFDFC"/>
        </w:rPr>
        <w:t>3</w:t>
      </w:r>
      <w:r w:rsidR="008E5D8D" w:rsidRPr="0094014E">
        <w:rPr>
          <w:rFonts w:asciiTheme="majorHAnsi" w:eastAsia="Lato" w:hAnsiTheme="majorHAnsi" w:cstheme="majorHAnsi"/>
          <w:sz w:val="24"/>
          <w:szCs w:val="24"/>
          <w:shd w:val="clear" w:color="auto" w:fill="FFFDFC"/>
        </w:rPr>
        <w:t>% a mais do exigido pela legislação</w:t>
      </w:r>
      <w:r w:rsidR="00515A28" w:rsidRPr="0094014E">
        <w:rPr>
          <w:rFonts w:asciiTheme="majorHAnsi" w:eastAsia="Lato" w:hAnsiTheme="majorHAnsi" w:cstheme="majorHAnsi"/>
          <w:sz w:val="24"/>
          <w:szCs w:val="24"/>
          <w:shd w:val="clear" w:color="auto" w:fill="FFFDFC"/>
        </w:rPr>
        <w:t xml:space="preserve"> de MS - </w:t>
      </w:r>
      <w:r w:rsidR="00286755" w:rsidRPr="0094014E">
        <w:rPr>
          <w:rFonts w:asciiTheme="majorHAnsi" w:eastAsia="Lato" w:hAnsiTheme="majorHAnsi" w:cstheme="majorHAnsi"/>
          <w:sz w:val="24"/>
          <w:szCs w:val="24"/>
          <w:shd w:val="clear" w:color="auto" w:fill="FFFDFC"/>
        </w:rPr>
        <w:t>e 664 hectares de outros usos</w:t>
      </w:r>
      <w:r w:rsidRPr="0094014E">
        <w:rPr>
          <w:rFonts w:asciiTheme="majorHAnsi" w:eastAsia="Lato" w:hAnsiTheme="majorHAnsi" w:cstheme="majorHAnsi"/>
          <w:sz w:val="24"/>
          <w:szCs w:val="24"/>
          <w:shd w:val="clear" w:color="auto" w:fill="FFFDFC"/>
        </w:rPr>
        <w:t>.</w:t>
      </w:r>
    </w:p>
    <w:p w14:paraId="265E4A78" w14:textId="77777777" w:rsidR="007E3167" w:rsidRPr="0094014E" w:rsidRDefault="007E3167" w:rsidP="0094014E">
      <w:pPr>
        <w:jc w:val="both"/>
        <w:rPr>
          <w:rFonts w:asciiTheme="majorHAnsi" w:eastAsia="Lato" w:hAnsiTheme="majorHAnsi" w:cstheme="majorHAnsi"/>
          <w:sz w:val="24"/>
          <w:szCs w:val="24"/>
          <w:shd w:val="clear" w:color="auto" w:fill="FFFDFC"/>
        </w:rPr>
      </w:pPr>
    </w:p>
    <w:p w14:paraId="397EDFB0" w14:textId="1815C989" w:rsidR="007E3167" w:rsidRPr="0094014E" w:rsidRDefault="007E3167" w:rsidP="0094014E">
      <w:pPr>
        <w:jc w:val="both"/>
        <w:rPr>
          <w:rFonts w:asciiTheme="majorHAnsi" w:eastAsia="Lato" w:hAnsiTheme="majorHAnsi" w:cstheme="majorHAnsi"/>
          <w:sz w:val="24"/>
          <w:szCs w:val="24"/>
          <w:shd w:val="clear" w:color="auto" w:fill="FFFDFC"/>
        </w:rPr>
      </w:pPr>
      <w:r w:rsidRPr="0094014E">
        <w:rPr>
          <w:rFonts w:asciiTheme="majorHAnsi" w:eastAsia="Lato" w:hAnsiTheme="majorHAnsi" w:cstheme="majorHAnsi"/>
          <w:sz w:val="24"/>
          <w:szCs w:val="24"/>
          <w:shd w:val="clear" w:color="auto" w:fill="FFFDFC"/>
        </w:rPr>
        <w:t xml:space="preserve">A Arauco soma 1,7 milhão de hectares de patrimônio florestal na América do Sul, que incluem 509 mil hectares de preservação da floresta nativa, proteção e conservação, segundo dados do </w:t>
      </w:r>
      <w:hyperlink r:id="rId11" w:history="1">
        <w:r w:rsidRPr="0094014E">
          <w:rPr>
            <w:rStyle w:val="Hyperlink"/>
            <w:rFonts w:asciiTheme="majorHAnsi" w:eastAsia="Lato" w:hAnsiTheme="majorHAnsi" w:cstheme="majorHAnsi"/>
            <w:sz w:val="24"/>
            <w:szCs w:val="24"/>
            <w:shd w:val="clear" w:color="auto" w:fill="FFFDFC"/>
          </w:rPr>
          <w:t>Relatório Integrado de 2023</w:t>
        </w:r>
      </w:hyperlink>
      <w:r w:rsidRPr="0094014E">
        <w:rPr>
          <w:rFonts w:asciiTheme="majorHAnsi" w:eastAsia="Lato" w:hAnsiTheme="majorHAnsi" w:cstheme="majorHAnsi"/>
          <w:sz w:val="24"/>
          <w:szCs w:val="24"/>
          <w:shd w:val="clear" w:color="auto" w:fill="FFFDFC"/>
        </w:rPr>
        <w:t xml:space="preserve">. Todo o território abriga 157 Áreas de Alto Valor de Conservação (AAVCs), que abrigam grande biodiversidade, espécies endêmicas e que apresentam riscos de ameaças de extinção. No Brasil, os dados de patrimônio florestal da empresa, atualizados em fevereiro de 2024, apontam 310.287 hectares de área total, sendo que 99.257 hectares são áreas de conservação – equivalente a 32% da área total. </w:t>
      </w:r>
    </w:p>
    <w:p w14:paraId="78C1AFB6" w14:textId="77777777" w:rsidR="007E3167" w:rsidRPr="0094014E" w:rsidRDefault="007E3167" w:rsidP="0094014E">
      <w:pPr>
        <w:jc w:val="both"/>
        <w:rPr>
          <w:rFonts w:asciiTheme="majorHAnsi" w:eastAsia="Lato" w:hAnsiTheme="majorHAnsi" w:cstheme="majorHAnsi"/>
          <w:sz w:val="24"/>
          <w:szCs w:val="24"/>
          <w:shd w:val="clear" w:color="auto" w:fill="FFFDFC"/>
        </w:rPr>
      </w:pPr>
    </w:p>
    <w:p w14:paraId="4DF4AAEA" w14:textId="77777777" w:rsidR="00367DE4" w:rsidRPr="0094014E" w:rsidRDefault="00367DE4" w:rsidP="0094014E">
      <w:pPr>
        <w:jc w:val="both"/>
        <w:rPr>
          <w:rFonts w:asciiTheme="majorHAnsi" w:eastAsia="Lato" w:hAnsiTheme="majorHAnsi" w:cstheme="majorHAnsi"/>
          <w:b/>
          <w:bCs/>
          <w:sz w:val="24"/>
          <w:szCs w:val="24"/>
          <w:shd w:val="clear" w:color="auto" w:fill="FFFDFC"/>
        </w:rPr>
      </w:pPr>
      <w:r w:rsidRPr="0094014E">
        <w:rPr>
          <w:rFonts w:asciiTheme="majorHAnsi" w:eastAsia="Lato" w:hAnsiTheme="majorHAnsi" w:cstheme="majorHAnsi"/>
          <w:b/>
          <w:bCs/>
          <w:sz w:val="24"/>
          <w:szCs w:val="24"/>
          <w:shd w:val="clear" w:color="auto" w:fill="FFFDFC"/>
        </w:rPr>
        <w:t>Atuação Responsável</w:t>
      </w:r>
    </w:p>
    <w:p w14:paraId="0A20CEF0" w14:textId="102D1B3B" w:rsidR="00367DE4" w:rsidRPr="0094014E" w:rsidRDefault="00367DE4" w:rsidP="0094014E">
      <w:pPr>
        <w:jc w:val="both"/>
        <w:rPr>
          <w:rFonts w:asciiTheme="majorHAnsi" w:eastAsia="Lato" w:hAnsiTheme="majorHAnsi" w:cstheme="majorHAnsi"/>
          <w:sz w:val="24"/>
          <w:szCs w:val="24"/>
          <w:shd w:val="clear" w:color="auto" w:fill="FFFDFC"/>
        </w:rPr>
      </w:pPr>
      <w:r w:rsidRPr="0094014E">
        <w:rPr>
          <w:rFonts w:asciiTheme="majorHAnsi" w:eastAsia="Lato" w:hAnsiTheme="majorHAnsi" w:cstheme="majorHAnsi"/>
          <w:sz w:val="24"/>
          <w:szCs w:val="24"/>
          <w:shd w:val="clear" w:color="auto" w:fill="FFFDFC"/>
        </w:rPr>
        <w:t xml:space="preserve">Com propósito de contribuir para a vida das pessoas e do planeta a partir da natureza e de fontes renováveis, a Arauco conta com sólidas políticas de ESG, que orientam sua atuação na preservação do meio ambiente e o bem-estar das comunidades lindeiras à sua operação, promovendo o desenvolvimento sustentável das regiões onde está presente. </w:t>
      </w:r>
    </w:p>
    <w:p w14:paraId="149F97A5" w14:textId="77777777" w:rsidR="00367DE4" w:rsidRPr="0094014E" w:rsidRDefault="00367DE4" w:rsidP="0094014E">
      <w:pPr>
        <w:jc w:val="both"/>
        <w:rPr>
          <w:rFonts w:asciiTheme="majorHAnsi" w:eastAsia="Lato" w:hAnsiTheme="majorHAnsi" w:cstheme="majorHAnsi"/>
          <w:sz w:val="24"/>
          <w:szCs w:val="24"/>
          <w:shd w:val="clear" w:color="auto" w:fill="FFFDFC"/>
        </w:rPr>
      </w:pPr>
    </w:p>
    <w:p w14:paraId="70DF4C5B" w14:textId="5BD0D119" w:rsidR="00367DE4" w:rsidRPr="0094014E" w:rsidRDefault="00F73CF4" w:rsidP="0094014E">
      <w:pPr>
        <w:jc w:val="both"/>
        <w:rPr>
          <w:rFonts w:asciiTheme="majorHAnsi" w:eastAsia="Lato" w:hAnsiTheme="majorHAnsi" w:cstheme="majorHAnsi"/>
          <w:sz w:val="24"/>
          <w:szCs w:val="24"/>
          <w:highlight w:val="yellow"/>
          <w:shd w:val="clear" w:color="auto" w:fill="FFFDFC"/>
        </w:rPr>
      </w:pPr>
      <w:r w:rsidRPr="0094014E">
        <w:rPr>
          <w:rFonts w:asciiTheme="majorHAnsi" w:eastAsia="Lato" w:hAnsiTheme="majorHAnsi" w:cstheme="majorHAnsi"/>
          <w:sz w:val="24"/>
          <w:szCs w:val="24"/>
          <w:shd w:val="clear" w:color="auto" w:fill="FFFDFC"/>
        </w:rPr>
        <w:t>Primeira empresa florestal do mundo a ser certificada como Carbono Neutro, utilizando o protocolo validado pela consultoria global Delloite e auditado pela Price Waterhouse,</w:t>
      </w:r>
      <w:r w:rsidR="00367DE4" w:rsidRPr="0094014E">
        <w:rPr>
          <w:rFonts w:asciiTheme="majorHAnsi" w:eastAsia="Lato" w:hAnsiTheme="majorHAnsi" w:cstheme="majorHAnsi"/>
          <w:sz w:val="24"/>
          <w:szCs w:val="24"/>
          <w:shd w:val="clear" w:color="auto" w:fill="FFFDFC"/>
        </w:rPr>
        <w:t xml:space="preserve"> a </w:t>
      </w:r>
      <w:r w:rsidR="00854DFD" w:rsidRPr="0094014E">
        <w:rPr>
          <w:rFonts w:asciiTheme="majorHAnsi" w:eastAsia="Lato" w:hAnsiTheme="majorHAnsi" w:cstheme="majorHAnsi"/>
          <w:sz w:val="24"/>
          <w:szCs w:val="24"/>
          <w:shd w:val="clear" w:color="auto" w:fill="FFFDFC"/>
        </w:rPr>
        <w:t>Arauco</w:t>
      </w:r>
      <w:r w:rsidR="00367DE4" w:rsidRPr="0094014E">
        <w:rPr>
          <w:rFonts w:asciiTheme="majorHAnsi" w:eastAsia="Lato" w:hAnsiTheme="majorHAnsi" w:cstheme="majorHAnsi"/>
          <w:sz w:val="24"/>
          <w:szCs w:val="24"/>
          <w:shd w:val="clear" w:color="auto" w:fill="FFFDFC"/>
        </w:rPr>
        <w:t xml:space="preserve"> </w:t>
      </w:r>
      <w:r w:rsidR="00854DFD" w:rsidRPr="0094014E">
        <w:rPr>
          <w:rFonts w:asciiTheme="majorHAnsi" w:eastAsia="Lato" w:hAnsiTheme="majorHAnsi" w:cstheme="majorHAnsi"/>
          <w:sz w:val="24"/>
          <w:szCs w:val="24"/>
          <w:shd w:val="clear" w:color="auto" w:fill="FFFDFC"/>
        </w:rPr>
        <w:t>possui também</w:t>
      </w:r>
      <w:r w:rsidR="00367DE4" w:rsidRPr="0094014E">
        <w:rPr>
          <w:rFonts w:asciiTheme="majorHAnsi" w:eastAsia="Lato" w:hAnsiTheme="majorHAnsi" w:cstheme="majorHAnsi"/>
          <w:sz w:val="24"/>
          <w:szCs w:val="24"/>
          <w:shd w:val="clear" w:color="auto" w:fill="FFFDFC"/>
        </w:rPr>
        <w:t xml:space="preserve"> a certificação FSC® (Forest Stewardship Council®), com reconhecimento global no manejo florestal como </w:t>
      </w:r>
      <w:r w:rsidR="00367DE4" w:rsidRPr="0094014E">
        <w:rPr>
          <w:rFonts w:asciiTheme="majorHAnsi" w:eastAsia="Lato" w:hAnsiTheme="majorHAnsi" w:cstheme="majorHAnsi"/>
          <w:sz w:val="24"/>
          <w:szCs w:val="24"/>
          <w:shd w:val="clear" w:color="auto" w:fill="FFFDFC"/>
        </w:rPr>
        <w:lastRenderedPageBreak/>
        <w:t xml:space="preserve">ambientalmente adequado, socialmente benéfico e economicamente viável.  Em Mato Grosso do Sul, a recertificação FSC® aconteceu em setembro de 2022. </w:t>
      </w:r>
      <w:r w:rsidR="00854DFD" w:rsidRPr="0094014E">
        <w:rPr>
          <w:rFonts w:asciiTheme="majorHAnsi" w:eastAsia="Lato" w:hAnsiTheme="majorHAnsi" w:cstheme="majorHAnsi"/>
          <w:sz w:val="24"/>
          <w:szCs w:val="24"/>
          <w:shd w:val="clear" w:color="auto" w:fill="FFFDFC"/>
        </w:rPr>
        <w:t>Já no Paraná, a recertificação se deu em março de 2023.</w:t>
      </w:r>
    </w:p>
    <w:p w14:paraId="7F3D8682" w14:textId="56DEC28C" w:rsidR="00367DE4" w:rsidRPr="0094014E" w:rsidRDefault="00367DE4" w:rsidP="0094014E">
      <w:pPr>
        <w:jc w:val="both"/>
        <w:rPr>
          <w:rFonts w:asciiTheme="majorHAnsi" w:eastAsia="Lato" w:hAnsiTheme="majorHAnsi" w:cstheme="majorHAnsi"/>
          <w:sz w:val="24"/>
          <w:szCs w:val="24"/>
          <w:shd w:val="clear" w:color="auto" w:fill="FFFDFC"/>
        </w:rPr>
      </w:pPr>
    </w:p>
    <w:p w14:paraId="5265D4AC" w14:textId="17BBBDFA" w:rsidR="00F73CF4" w:rsidRPr="0094014E" w:rsidRDefault="00367DE4" w:rsidP="0094014E">
      <w:pPr>
        <w:jc w:val="both"/>
        <w:rPr>
          <w:rFonts w:asciiTheme="majorHAnsi" w:eastAsia="Lato" w:hAnsiTheme="majorHAnsi" w:cstheme="majorHAnsi"/>
          <w:b/>
          <w:bCs/>
          <w:sz w:val="24"/>
          <w:szCs w:val="24"/>
          <w:shd w:val="clear" w:color="auto" w:fill="FFFDFC"/>
        </w:rPr>
      </w:pPr>
      <w:r w:rsidRPr="0094014E">
        <w:rPr>
          <w:rFonts w:asciiTheme="majorHAnsi" w:eastAsia="Lato" w:hAnsiTheme="majorHAnsi" w:cstheme="majorHAnsi"/>
          <w:b/>
          <w:bCs/>
          <w:sz w:val="24"/>
          <w:szCs w:val="24"/>
          <w:shd w:val="clear" w:color="auto" w:fill="FFFDFC"/>
        </w:rPr>
        <w:t>Redução de GEE</w:t>
      </w:r>
    </w:p>
    <w:p w14:paraId="7162D8D7" w14:textId="77777777" w:rsidR="0094014E" w:rsidRPr="0094014E" w:rsidRDefault="0094014E" w:rsidP="0094014E">
      <w:pPr>
        <w:jc w:val="both"/>
        <w:rPr>
          <w:rFonts w:asciiTheme="majorHAnsi" w:eastAsia="Lato" w:hAnsiTheme="majorHAnsi" w:cstheme="majorHAnsi"/>
          <w:sz w:val="24"/>
          <w:szCs w:val="24"/>
          <w:shd w:val="clear" w:color="auto" w:fill="FFFDFC"/>
        </w:rPr>
      </w:pPr>
      <w:r w:rsidRPr="0094014E">
        <w:rPr>
          <w:rFonts w:asciiTheme="majorHAnsi" w:eastAsia="Lato" w:hAnsiTheme="majorHAnsi" w:cstheme="majorHAnsi"/>
          <w:sz w:val="24"/>
          <w:szCs w:val="24"/>
          <w:shd w:val="clear" w:color="auto" w:fill="FFFDFC"/>
        </w:rPr>
        <w:t xml:space="preserve">Focada em </w:t>
      </w:r>
      <w:r w:rsidR="003435BB" w:rsidRPr="0094014E">
        <w:rPr>
          <w:rFonts w:asciiTheme="majorHAnsi" w:eastAsia="Lato" w:hAnsiTheme="majorHAnsi" w:cstheme="majorHAnsi"/>
          <w:sz w:val="24"/>
          <w:szCs w:val="24"/>
          <w:shd w:val="clear" w:color="auto" w:fill="FFFDFC"/>
        </w:rPr>
        <w:t xml:space="preserve">ajudar a </w:t>
      </w:r>
      <w:r w:rsidR="00B85290" w:rsidRPr="0094014E">
        <w:rPr>
          <w:rFonts w:asciiTheme="majorHAnsi" w:eastAsia="Lato" w:hAnsiTheme="majorHAnsi" w:cstheme="majorHAnsi"/>
          <w:sz w:val="24"/>
          <w:szCs w:val="24"/>
          <w:shd w:val="clear" w:color="auto" w:fill="FFFDFC"/>
        </w:rPr>
        <w:t>limitar o aumento da temperatura no mundo</w:t>
      </w:r>
      <w:r w:rsidR="0086339D" w:rsidRPr="0094014E">
        <w:rPr>
          <w:rFonts w:asciiTheme="majorHAnsi" w:eastAsia="Lato" w:hAnsiTheme="majorHAnsi" w:cstheme="majorHAnsi"/>
          <w:sz w:val="24"/>
          <w:szCs w:val="24"/>
          <w:shd w:val="clear" w:color="auto" w:fill="FFFDFC"/>
        </w:rPr>
        <w:t xml:space="preserve">, </w:t>
      </w:r>
      <w:r w:rsidR="003D17F2" w:rsidRPr="0094014E">
        <w:rPr>
          <w:rFonts w:asciiTheme="majorHAnsi" w:eastAsia="Lato" w:hAnsiTheme="majorHAnsi" w:cstheme="majorHAnsi"/>
          <w:sz w:val="24"/>
          <w:szCs w:val="24"/>
          <w:shd w:val="clear" w:color="auto" w:fill="FFFDFC"/>
        </w:rPr>
        <w:t xml:space="preserve">a </w:t>
      </w:r>
      <w:r w:rsidR="00367DE4" w:rsidRPr="0094014E">
        <w:rPr>
          <w:rFonts w:asciiTheme="majorHAnsi" w:eastAsia="Lato" w:hAnsiTheme="majorHAnsi" w:cstheme="majorHAnsi"/>
          <w:sz w:val="24"/>
          <w:szCs w:val="24"/>
          <w:shd w:val="clear" w:color="auto" w:fill="FFFDFC"/>
        </w:rPr>
        <w:t xml:space="preserve">Arauco </w:t>
      </w:r>
      <w:r w:rsidRPr="0094014E">
        <w:rPr>
          <w:rFonts w:asciiTheme="majorHAnsi" w:eastAsia="Lato" w:hAnsiTheme="majorHAnsi" w:cstheme="majorHAnsi"/>
          <w:sz w:val="24"/>
          <w:szCs w:val="24"/>
          <w:shd w:val="clear" w:color="auto" w:fill="FFFDFC"/>
        </w:rPr>
        <w:t xml:space="preserve">assumiu o compromisso de reduzir ainda mais suas emissões de GEE (gases de efeito estufa). A empresa </w:t>
      </w:r>
      <w:r w:rsidR="00367DE4" w:rsidRPr="0094014E">
        <w:rPr>
          <w:rFonts w:asciiTheme="majorHAnsi" w:eastAsia="Lato" w:hAnsiTheme="majorHAnsi" w:cstheme="majorHAnsi"/>
          <w:sz w:val="24"/>
          <w:szCs w:val="24"/>
          <w:shd w:val="clear" w:color="auto" w:fill="FFFDFC"/>
        </w:rPr>
        <w:t>adotou</w:t>
      </w:r>
      <w:r w:rsidR="006E33F1" w:rsidRPr="0094014E">
        <w:rPr>
          <w:rFonts w:asciiTheme="majorHAnsi" w:eastAsia="Lato" w:hAnsiTheme="majorHAnsi" w:cstheme="majorHAnsi"/>
          <w:sz w:val="24"/>
          <w:szCs w:val="24"/>
          <w:shd w:val="clear" w:color="auto" w:fill="FFFDFC"/>
        </w:rPr>
        <w:t xml:space="preserve"> </w:t>
      </w:r>
      <w:r w:rsidR="00B85290" w:rsidRPr="0094014E">
        <w:rPr>
          <w:rFonts w:asciiTheme="majorHAnsi" w:eastAsia="Lato" w:hAnsiTheme="majorHAnsi" w:cstheme="majorHAnsi"/>
          <w:sz w:val="24"/>
          <w:szCs w:val="24"/>
          <w:shd w:val="clear" w:color="auto" w:fill="FFFDFC"/>
        </w:rPr>
        <w:t xml:space="preserve">metas </w:t>
      </w:r>
      <w:r w:rsidR="0086339D" w:rsidRPr="0094014E">
        <w:rPr>
          <w:rFonts w:asciiTheme="majorHAnsi" w:eastAsia="Lato" w:hAnsiTheme="majorHAnsi" w:cstheme="majorHAnsi"/>
          <w:sz w:val="24"/>
          <w:szCs w:val="24"/>
          <w:shd w:val="clear" w:color="auto" w:fill="FFFDFC"/>
        </w:rPr>
        <w:t>para</w:t>
      </w:r>
      <w:r w:rsidR="002F4CAC" w:rsidRPr="0094014E">
        <w:rPr>
          <w:rFonts w:asciiTheme="majorHAnsi" w:eastAsia="Lato" w:hAnsiTheme="majorHAnsi" w:cstheme="majorHAnsi"/>
          <w:sz w:val="24"/>
          <w:szCs w:val="24"/>
          <w:shd w:val="clear" w:color="auto" w:fill="FFFDFC"/>
        </w:rPr>
        <w:t xml:space="preserve"> reduzir suas emissões em aproximadamente 1,5 milhões de toneladas de CO</w:t>
      </w:r>
      <w:r w:rsidR="002F4CAC" w:rsidRPr="0094014E">
        <w:rPr>
          <w:rFonts w:asciiTheme="majorHAnsi" w:eastAsia="Lato" w:hAnsiTheme="majorHAnsi" w:cstheme="majorHAnsi"/>
          <w:sz w:val="24"/>
          <w:szCs w:val="24"/>
          <w:shd w:val="clear" w:color="auto" w:fill="FFFDFC"/>
          <w:vertAlign w:val="subscript"/>
        </w:rPr>
        <w:t>2</w:t>
      </w:r>
      <w:r w:rsidR="002F4CAC" w:rsidRPr="0094014E">
        <w:rPr>
          <w:rFonts w:asciiTheme="majorHAnsi" w:eastAsia="Lato" w:hAnsiTheme="majorHAnsi" w:cstheme="majorHAnsi"/>
          <w:sz w:val="24"/>
          <w:szCs w:val="24"/>
          <w:shd w:val="clear" w:color="auto" w:fill="FFFDFC"/>
        </w:rPr>
        <w:t xml:space="preserve"> até 2030. Isso equivale a tirar </w:t>
      </w:r>
      <w:r w:rsidRPr="0094014E">
        <w:rPr>
          <w:rFonts w:asciiTheme="majorHAnsi" w:eastAsia="Lato" w:hAnsiTheme="majorHAnsi" w:cstheme="majorHAnsi"/>
          <w:sz w:val="24"/>
          <w:szCs w:val="24"/>
          <w:shd w:val="clear" w:color="auto" w:fill="FFFDFC"/>
        </w:rPr>
        <w:t>cerca de 330 mil carros</w:t>
      </w:r>
      <w:r w:rsidRPr="0094014E">
        <w:rPr>
          <w:rFonts w:asciiTheme="majorHAnsi" w:eastAsia="Lato" w:hAnsiTheme="majorHAnsi" w:cstheme="majorHAnsi"/>
          <w:noProof/>
          <w:sz w:val="24"/>
          <w:szCs w:val="24"/>
          <w:shd w:val="clear" w:color="auto" w:fill="FFFDFC"/>
        </w:rPr>
        <w:t xml:space="preserve"> </w:t>
      </w:r>
      <w:r w:rsidRPr="0094014E">
        <w:rPr>
          <w:rFonts w:asciiTheme="majorHAnsi" w:eastAsia="Lato" w:hAnsiTheme="majorHAnsi" w:cstheme="majorHAnsi"/>
          <w:noProof/>
          <w:sz w:val="24"/>
          <w:szCs w:val="24"/>
          <w:shd w:val="clear" w:color="auto" w:fill="FFFDFC"/>
        </w:rPr>
        <mc:AlternateContent>
          <mc:Choice Requires="wps">
            <w:drawing>
              <wp:anchor distT="45720" distB="45720" distL="114300" distR="114300" simplePos="0" relativeHeight="251659264" behindDoc="0" locked="1" layoutInCell="1" allowOverlap="1" wp14:anchorId="590CE332" wp14:editId="2ED4D1F6">
                <wp:simplePos x="0" y="0"/>
                <wp:positionH relativeFrom="margin">
                  <wp:align>left</wp:align>
                </wp:positionH>
                <wp:positionV relativeFrom="page">
                  <wp:posOffset>11194415</wp:posOffset>
                </wp:positionV>
                <wp:extent cx="6242400" cy="320400"/>
                <wp:effectExtent l="0" t="0" r="6350" b="3810"/>
                <wp:wrapNone/>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2400" cy="320400"/>
                        </a:xfrm>
                        <a:prstGeom prst="rect">
                          <a:avLst/>
                        </a:prstGeom>
                        <a:solidFill>
                          <a:srgbClr val="FFFFFF"/>
                        </a:solidFill>
                        <a:ln w="9525">
                          <a:noFill/>
                          <a:miter lim="800000"/>
                          <a:headEnd/>
                          <a:tailEnd/>
                        </a:ln>
                      </wps:spPr>
                      <wps:txbx>
                        <w:txbxContent>
                          <w:p w14:paraId="744E6DF3" w14:textId="6909BD14" w:rsidR="0094014E" w:rsidRPr="0094014E" w:rsidRDefault="0094014E" w:rsidP="0094014E">
                            <w:pPr>
                              <w:rPr>
                                <w:rFonts w:asciiTheme="majorHAnsi" w:hAnsiTheme="majorHAnsi" w:cstheme="majorHAnsi"/>
                                <w:i/>
                                <w:iCs/>
                                <w:sz w:val="16"/>
                                <w:szCs w:val="16"/>
                              </w:rPr>
                            </w:pPr>
                            <w:r w:rsidRPr="0094014E">
                              <w:rPr>
                                <w:rFonts w:asciiTheme="majorHAnsi" w:eastAsia="Lato" w:hAnsiTheme="majorHAnsi" w:cstheme="majorHAnsi"/>
                                <w:i/>
                                <w:iCs/>
                                <w:sz w:val="16"/>
                                <w:szCs w:val="16"/>
                                <w:shd w:val="clear" w:color="auto" w:fill="FFFDFC"/>
                              </w:rPr>
                              <w:t xml:space="preserve">¹ </w:t>
                            </w:r>
                            <w:r w:rsidRPr="0094014E">
                              <w:rPr>
                                <w:rFonts w:asciiTheme="majorHAnsi" w:hAnsiTheme="majorHAnsi" w:cstheme="majorHAnsi"/>
                                <w:i/>
                                <w:iCs/>
                                <w:sz w:val="16"/>
                                <w:szCs w:val="16"/>
                              </w:rPr>
                              <w:t>Fonte: Relatório Integrado Arauco 2023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90CE332" id="_x0000_t202" coordsize="21600,21600" o:spt="202" path="m,l,21600r21600,l21600,xe">
                <v:stroke joinstyle="miter"/>
                <v:path gradientshapeok="t" o:connecttype="rect"/>
              </v:shapetype>
              <v:shape id="Caixa de Texto 2" o:spid="_x0000_s1026" type="#_x0000_t202" style="position:absolute;left:0;text-align:left;margin-left:0;margin-top:881.45pt;width:491.55pt;height:25.2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" stroked="f">
                <v:textbox>
                  <w:txbxContent>
                    <w:p w14:paraId="744E6DF3" w14:textId="6909BD14" w:rsidR="0094014E" w:rsidRPr="0094014E" w:rsidRDefault="0094014E" w:rsidP="0094014E">
                      <w:pPr>
                        <w:rPr>
                          <w:rFonts w:asciiTheme="majorHAnsi" w:hAnsiTheme="majorHAnsi" w:cstheme="majorHAnsi"/>
                          <w:i/>
                          <w:iCs/>
                          <w:sz w:val="16"/>
                          <w:szCs w:val="16"/>
                        </w:rPr>
                      </w:pPr>
                      <w:r w:rsidRPr="0094014E">
                        <w:rPr>
                          <w:rFonts w:asciiTheme="majorHAnsi" w:eastAsia="Lato" w:hAnsiTheme="majorHAnsi" w:cstheme="majorHAnsi"/>
                          <w:i/>
                          <w:iCs/>
                          <w:sz w:val="16"/>
                          <w:szCs w:val="16"/>
                          <w:shd w:val="clear" w:color="auto" w:fill="FFFDFC"/>
                        </w:rPr>
                        <w:t xml:space="preserve">¹ </w:t>
                      </w:r>
                      <w:r w:rsidRPr="0094014E">
                        <w:rPr>
                          <w:rFonts w:asciiTheme="majorHAnsi" w:hAnsiTheme="majorHAnsi" w:cstheme="majorHAnsi"/>
                          <w:i/>
                          <w:iCs/>
                          <w:sz w:val="16"/>
                          <w:szCs w:val="16"/>
                        </w:rPr>
                        <w:t>Fonte: Relatório Integrado Arauco 2023</w:t>
                      </w:r>
                    </w:p>
                  </w:txbxContent>
                </v:textbox>
                <w10:wrap anchorx="margin" anchory="page"/>
                <w10:anchorlock/>
              </v:shape>
            </w:pict>
          </mc:Fallback>
        </mc:AlternateContent>
      </w:r>
      <w:r w:rsidR="002F4CAC" w:rsidRPr="0094014E">
        <w:rPr>
          <w:rFonts w:asciiTheme="majorHAnsi" w:eastAsia="Lato" w:hAnsiTheme="majorHAnsi" w:cstheme="majorHAnsi"/>
          <w:sz w:val="24"/>
          <w:szCs w:val="24"/>
          <w:shd w:val="clear" w:color="auto" w:fill="FFFDFC"/>
        </w:rPr>
        <w:t>das estradas</w:t>
      </w:r>
      <w:r w:rsidR="00932474" w:rsidRPr="0094014E">
        <w:rPr>
          <w:rFonts w:asciiTheme="majorHAnsi" w:eastAsia="Lato" w:hAnsiTheme="majorHAnsi" w:cstheme="majorHAnsi"/>
          <w:sz w:val="24"/>
          <w:szCs w:val="24"/>
          <w:shd w:val="clear" w:color="auto" w:fill="FFFDFC"/>
        </w:rPr>
        <w:t>¹</w:t>
      </w:r>
      <w:r w:rsidR="002F4CAC" w:rsidRPr="0094014E">
        <w:rPr>
          <w:rFonts w:asciiTheme="majorHAnsi" w:eastAsia="Lato" w:hAnsiTheme="majorHAnsi" w:cstheme="majorHAnsi"/>
          <w:sz w:val="24"/>
          <w:szCs w:val="24"/>
          <w:shd w:val="clear" w:color="auto" w:fill="FFFDFC"/>
        </w:rPr>
        <w:t xml:space="preserve"> ou às emissões anuais de 400 mil habitantes</w:t>
      </w:r>
      <w:r w:rsidRPr="0094014E">
        <w:rPr>
          <w:rFonts w:asciiTheme="majorHAnsi" w:eastAsia="Lato" w:hAnsiTheme="majorHAnsi" w:cstheme="majorHAnsi"/>
          <w:sz w:val="24"/>
          <w:szCs w:val="24"/>
          <w:shd w:val="clear" w:color="auto" w:fill="FFFDFC"/>
        </w:rPr>
        <w:t>¹</w:t>
      </w:r>
      <w:r w:rsidR="002F4CAC" w:rsidRPr="0094014E">
        <w:rPr>
          <w:rFonts w:asciiTheme="majorHAnsi" w:eastAsia="Lato" w:hAnsiTheme="majorHAnsi" w:cstheme="majorHAnsi"/>
          <w:sz w:val="24"/>
          <w:szCs w:val="24"/>
          <w:shd w:val="clear" w:color="auto" w:fill="FFFDFC"/>
        </w:rPr>
        <w:t>.</w:t>
      </w:r>
      <w:r w:rsidR="00A049F3" w:rsidRPr="0094014E">
        <w:rPr>
          <w:rFonts w:asciiTheme="majorHAnsi" w:eastAsia="Lato" w:hAnsiTheme="majorHAnsi" w:cstheme="majorHAnsi"/>
          <w:sz w:val="24"/>
          <w:szCs w:val="24"/>
          <w:shd w:val="clear" w:color="auto" w:fill="FFFDFC"/>
        </w:rPr>
        <w:t xml:space="preserve"> </w:t>
      </w:r>
    </w:p>
    <w:p w14:paraId="45B5B72F" w14:textId="13EFCB9C" w:rsidR="00766777" w:rsidRPr="0094014E" w:rsidRDefault="00367DE4" w:rsidP="0094014E">
      <w:pPr>
        <w:jc w:val="both"/>
        <w:rPr>
          <w:rFonts w:asciiTheme="majorHAnsi" w:eastAsia="Lato" w:hAnsiTheme="majorHAnsi" w:cstheme="majorHAnsi"/>
          <w:sz w:val="24"/>
          <w:szCs w:val="24"/>
          <w:shd w:val="clear" w:color="auto" w:fill="FFFDFC"/>
        </w:rPr>
      </w:pPr>
      <w:r w:rsidRPr="0094014E">
        <w:rPr>
          <w:rFonts w:asciiTheme="majorHAnsi" w:eastAsia="Lato" w:hAnsiTheme="majorHAnsi" w:cstheme="majorHAnsi"/>
          <w:sz w:val="24"/>
          <w:szCs w:val="24"/>
          <w:shd w:val="clear" w:color="auto" w:fill="FFFDFC"/>
        </w:rPr>
        <w:t xml:space="preserve">A empresa quer atingir zero emissões líquidas até 2050.  </w:t>
      </w:r>
      <w:r w:rsidR="00766777" w:rsidRPr="0094014E">
        <w:rPr>
          <w:rFonts w:asciiTheme="majorHAnsi" w:eastAsia="Lato" w:hAnsiTheme="majorHAnsi" w:cstheme="majorHAnsi"/>
          <w:sz w:val="24"/>
          <w:szCs w:val="24"/>
          <w:shd w:val="clear" w:color="auto" w:fill="FFFDFC"/>
        </w:rPr>
        <w:t xml:space="preserve">As metas foram validadas pela </w:t>
      </w:r>
      <w:r w:rsidR="00766777" w:rsidRPr="0094014E">
        <w:rPr>
          <w:rFonts w:asciiTheme="majorHAnsi" w:eastAsia="Lato" w:hAnsiTheme="majorHAnsi" w:cstheme="majorHAnsi"/>
          <w:i/>
          <w:iCs/>
          <w:sz w:val="24"/>
          <w:szCs w:val="24"/>
          <w:shd w:val="clear" w:color="auto" w:fill="FFFDFC"/>
        </w:rPr>
        <w:t>Science Based Targets</w:t>
      </w:r>
      <w:r w:rsidR="003D17F2" w:rsidRPr="0094014E">
        <w:rPr>
          <w:rFonts w:asciiTheme="majorHAnsi" w:eastAsia="Lato" w:hAnsiTheme="majorHAnsi" w:cstheme="majorHAnsi"/>
          <w:i/>
          <w:iCs/>
          <w:sz w:val="24"/>
          <w:szCs w:val="24"/>
          <w:shd w:val="clear" w:color="auto" w:fill="FFFDFC"/>
        </w:rPr>
        <w:t xml:space="preserve"> iniciative</w:t>
      </w:r>
      <w:r w:rsidR="00766777" w:rsidRPr="0094014E">
        <w:rPr>
          <w:rFonts w:asciiTheme="majorHAnsi" w:eastAsia="Lato" w:hAnsiTheme="majorHAnsi" w:cstheme="majorHAnsi"/>
          <w:sz w:val="24"/>
          <w:szCs w:val="24"/>
          <w:shd w:val="clear" w:color="auto" w:fill="FFFDFC"/>
        </w:rPr>
        <w:t xml:space="preserve"> (SBTi), organização corporativa de ação climática que permite que empresas e instituições financeiras em todo o mundo desempenhem o seu papel no combate à crise climática. A iniciativa é resultado de uma parceria entre o CDP (originalmente: Carbon Disclosure Project), o Pacto Global das Nações Unidas, o World Resources Institute (WRI) e o World Wide Fund for Nature (WWF).</w:t>
      </w:r>
    </w:p>
    <w:p w14:paraId="4E7F03D9" w14:textId="5B6C2258" w:rsidR="006503A4" w:rsidRPr="0094014E" w:rsidRDefault="006503A4" w:rsidP="0094014E">
      <w:pPr>
        <w:jc w:val="both"/>
        <w:rPr>
          <w:rFonts w:asciiTheme="majorHAnsi" w:eastAsia="Lato" w:hAnsiTheme="majorHAnsi" w:cstheme="majorHAnsi"/>
          <w:sz w:val="24"/>
          <w:szCs w:val="24"/>
          <w:shd w:val="clear" w:color="auto" w:fill="FFFDFC"/>
        </w:rPr>
      </w:pPr>
    </w:p>
    <w:p w14:paraId="5A1FF5AB" w14:textId="0F46ADC7" w:rsidR="0086339D" w:rsidRPr="0094014E" w:rsidRDefault="0086339D" w:rsidP="0094014E">
      <w:pPr>
        <w:jc w:val="both"/>
        <w:rPr>
          <w:rFonts w:asciiTheme="majorHAnsi" w:eastAsia="Lato" w:hAnsiTheme="majorHAnsi" w:cstheme="majorHAnsi"/>
          <w:b/>
          <w:bCs/>
          <w:sz w:val="24"/>
          <w:szCs w:val="24"/>
          <w:shd w:val="clear" w:color="auto" w:fill="FFFDFC"/>
        </w:rPr>
      </w:pPr>
      <w:r w:rsidRPr="0094014E">
        <w:rPr>
          <w:rFonts w:asciiTheme="majorHAnsi" w:eastAsia="Lato" w:hAnsiTheme="majorHAnsi" w:cstheme="majorHAnsi"/>
          <w:b/>
          <w:bCs/>
          <w:sz w:val="24"/>
          <w:szCs w:val="24"/>
          <w:shd w:val="clear" w:color="auto" w:fill="FFFDFC"/>
        </w:rPr>
        <w:t>Relatório Integrado</w:t>
      </w:r>
    </w:p>
    <w:p w14:paraId="5690D38D" w14:textId="77777777" w:rsidR="0094014E" w:rsidRPr="0094014E" w:rsidRDefault="00CE1AAB" w:rsidP="0094014E">
      <w:pPr>
        <w:jc w:val="both"/>
        <w:rPr>
          <w:rFonts w:asciiTheme="majorHAnsi" w:eastAsia="Lato" w:hAnsiTheme="majorHAnsi" w:cstheme="majorHAnsi"/>
          <w:sz w:val="24"/>
          <w:szCs w:val="24"/>
          <w:shd w:val="clear" w:color="auto" w:fill="FFFDFC"/>
        </w:rPr>
      </w:pPr>
      <w:r w:rsidRPr="0094014E">
        <w:rPr>
          <w:rFonts w:asciiTheme="majorHAnsi" w:eastAsia="Lato" w:hAnsiTheme="majorHAnsi" w:cstheme="majorHAnsi"/>
          <w:sz w:val="24"/>
          <w:szCs w:val="24"/>
          <w:shd w:val="clear" w:color="auto" w:fill="FFFDFC"/>
        </w:rPr>
        <w:t>Publicado em abril deste ano, o</w:t>
      </w:r>
      <w:r w:rsidR="0086339D" w:rsidRPr="0094014E">
        <w:rPr>
          <w:rFonts w:asciiTheme="majorHAnsi" w:eastAsia="Lato" w:hAnsiTheme="majorHAnsi" w:cstheme="majorHAnsi"/>
          <w:sz w:val="24"/>
          <w:szCs w:val="24"/>
          <w:shd w:val="clear" w:color="auto" w:fill="FFFDFC"/>
        </w:rPr>
        <w:t xml:space="preserve"> </w:t>
      </w:r>
      <w:r w:rsidR="0086339D" w:rsidRPr="0094014E">
        <w:rPr>
          <w:rFonts w:asciiTheme="majorHAnsi" w:eastAsia="Lato" w:hAnsiTheme="majorHAnsi" w:cstheme="majorHAnsi"/>
          <w:i/>
          <w:iCs/>
          <w:sz w:val="24"/>
          <w:szCs w:val="24"/>
          <w:shd w:val="clear" w:color="auto" w:fill="FFFDFC"/>
        </w:rPr>
        <w:t xml:space="preserve">Relatório Integrado </w:t>
      </w:r>
      <w:r w:rsidR="00634CD8" w:rsidRPr="0094014E">
        <w:rPr>
          <w:rFonts w:asciiTheme="majorHAnsi" w:eastAsia="Lato" w:hAnsiTheme="majorHAnsi" w:cstheme="majorHAnsi"/>
          <w:i/>
          <w:iCs/>
          <w:sz w:val="24"/>
          <w:szCs w:val="24"/>
          <w:shd w:val="clear" w:color="auto" w:fill="FFFDFC"/>
        </w:rPr>
        <w:t xml:space="preserve">Arauco </w:t>
      </w:r>
      <w:r w:rsidR="0086339D" w:rsidRPr="0094014E">
        <w:rPr>
          <w:rFonts w:asciiTheme="majorHAnsi" w:eastAsia="Lato" w:hAnsiTheme="majorHAnsi" w:cstheme="majorHAnsi"/>
          <w:i/>
          <w:iCs/>
          <w:sz w:val="24"/>
          <w:szCs w:val="24"/>
          <w:shd w:val="clear" w:color="auto" w:fill="FFFDFC"/>
        </w:rPr>
        <w:t xml:space="preserve">2023 </w:t>
      </w:r>
      <w:r w:rsidR="00DC7681" w:rsidRPr="0094014E">
        <w:rPr>
          <w:rFonts w:asciiTheme="majorHAnsi" w:eastAsia="Lato" w:hAnsiTheme="majorHAnsi" w:cstheme="majorHAnsi"/>
          <w:sz w:val="24"/>
          <w:szCs w:val="24"/>
          <w:shd w:val="clear" w:color="auto" w:fill="FFFDFC"/>
        </w:rPr>
        <w:t xml:space="preserve">revela a gestão da </w:t>
      </w:r>
      <w:r w:rsidR="00634CD8" w:rsidRPr="0094014E">
        <w:rPr>
          <w:rFonts w:asciiTheme="majorHAnsi" w:eastAsia="Lato" w:hAnsiTheme="majorHAnsi" w:cstheme="majorHAnsi"/>
          <w:sz w:val="24"/>
          <w:szCs w:val="24"/>
          <w:shd w:val="clear" w:color="auto" w:fill="FFFDFC"/>
        </w:rPr>
        <w:t xml:space="preserve">empresa </w:t>
      </w:r>
      <w:r w:rsidR="00DC7681" w:rsidRPr="0094014E">
        <w:rPr>
          <w:rFonts w:asciiTheme="majorHAnsi" w:eastAsia="Lato" w:hAnsiTheme="majorHAnsi" w:cstheme="majorHAnsi"/>
          <w:sz w:val="24"/>
          <w:szCs w:val="24"/>
          <w:shd w:val="clear" w:color="auto" w:fill="FFFDFC"/>
        </w:rPr>
        <w:t xml:space="preserve">e </w:t>
      </w:r>
      <w:r w:rsidR="0086339D" w:rsidRPr="0094014E">
        <w:rPr>
          <w:rFonts w:asciiTheme="majorHAnsi" w:eastAsia="Lato" w:hAnsiTheme="majorHAnsi" w:cstheme="majorHAnsi"/>
          <w:sz w:val="24"/>
          <w:szCs w:val="24"/>
          <w:shd w:val="clear" w:color="auto" w:fill="FFFDFC"/>
        </w:rPr>
        <w:t xml:space="preserve">traz </w:t>
      </w:r>
      <w:r w:rsidR="00DC7681" w:rsidRPr="0094014E">
        <w:rPr>
          <w:rFonts w:asciiTheme="majorHAnsi" w:eastAsia="Lato" w:hAnsiTheme="majorHAnsi" w:cstheme="majorHAnsi"/>
          <w:sz w:val="24"/>
          <w:szCs w:val="24"/>
          <w:shd w:val="clear" w:color="auto" w:fill="FFFDFC"/>
        </w:rPr>
        <w:t>as metas e</w:t>
      </w:r>
      <w:r w:rsidR="0086339D" w:rsidRPr="0094014E">
        <w:rPr>
          <w:rFonts w:asciiTheme="majorHAnsi" w:eastAsia="Lato" w:hAnsiTheme="majorHAnsi" w:cstheme="majorHAnsi"/>
          <w:sz w:val="24"/>
          <w:szCs w:val="24"/>
          <w:shd w:val="clear" w:color="auto" w:fill="FFFDFC"/>
        </w:rPr>
        <w:t xml:space="preserve"> avanços no cuidado com o planeta e com as pessoas. </w:t>
      </w:r>
      <w:r w:rsidR="00DC7681" w:rsidRPr="0094014E">
        <w:rPr>
          <w:rFonts w:asciiTheme="majorHAnsi" w:eastAsia="Lato" w:hAnsiTheme="majorHAnsi" w:cstheme="majorHAnsi"/>
          <w:sz w:val="24"/>
          <w:szCs w:val="24"/>
          <w:shd w:val="clear" w:color="auto" w:fill="FFFDFC"/>
        </w:rPr>
        <w:t xml:space="preserve">O documento aponta </w:t>
      </w:r>
      <w:r w:rsidR="0086339D" w:rsidRPr="0094014E">
        <w:rPr>
          <w:rFonts w:asciiTheme="majorHAnsi" w:eastAsia="Lato" w:hAnsiTheme="majorHAnsi" w:cstheme="majorHAnsi"/>
          <w:sz w:val="24"/>
          <w:szCs w:val="24"/>
          <w:shd w:val="clear" w:color="auto" w:fill="FFFDFC"/>
        </w:rPr>
        <w:t xml:space="preserve">os indicadores </w:t>
      </w:r>
      <w:r w:rsidR="00634CD8" w:rsidRPr="0094014E">
        <w:rPr>
          <w:rFonts w:asciiTheme="majorHAnsi" w:eastAsia="Lato" w:hAnsiTheme="majorHAnsi" w:cstheme="majorHAnsi"/>
          <w:sz w:val="24"/>
          <w:szCs w:val="24"/>
          <w:shd w:val="clear" w:color="auto" w:fill="FFFDFC"/>
        </w:rPr>
        <w:t xml:space="preserve">internos </w:t>
      </w:r>
      <w:r w:rsidR="0086339D" w:rsidRPr="0094014E">
        <w:rPr>
          <w:rFonts w:asciiTheme="majorHAnsi" w:eastAsia="Lato" w:hAnsiTheme="majorHAnsi" w:cstheme="majorHAnsi"/>
          <w:sz w:val="24"/>
          <w:szCs w:val="24"/>
          <w:shd w:val="clear" w:color="auto" w:fill="FFFDFC"/>
        </w:rPr>
        <w:t>correspondentes às normas d</w:t>
      </w:r>
      <w:r w:rsidR="00462034" w:rsidRPr="0094014E">
        <w:rPr>
          <w:rFonts w:asciiTheme="majorHAnsi" w:eastAsia="Lato" w:hAnsiTheme="majorHAnsi" w:cstheme="majorHAnsi"/>
          <w:sz w:val="24"/>
          <w:szCs w:val="24"/>
          <w:shd w:val="clear" w:color="auto" w:fill="FFFDFC"/>
        </w:rPr>
        <w:t>os</w:t>
      </w:r>
      <w:r w:rsidR="0086339D" w:rsidRPr="0094014E">
        <w:rPr>
          <w:rFonts w:asciiTheme="majorHAnsi" w:eastAsia="Lato" w:hAnsiTheme="majorHAnsi" w:cstheme="majorHAnsi"/>
          <w:sz w:val="24"/>
          <w:szCs w:val="24"/>
          <w:shd w:val="clear" w:color="auto" w:fill="FFFDFC"/>
        </w:rPr>
        <w:t xml:space="preserve"> relatórios de sustentabilidade da </w:t>
      </w:r>
      <w:r w:rsidR="0086339D" w:rsidRPr="0094014E">
        <w:rPr>
          <w:rFonts w:asciiTheme="majorHAnsi" w:eastAsia="Lato" w:hAnsiTheme="majorHAnsi" w:cstheme="majorHAnsi"/>
          <w:i/>
          <w:iCs/>
          <w:sz w:val="24"/>
          <w:szCs w:val="24"/>
          <w:shd w:val="clear" w:color="auto" w:fill="FFFDFC"/>
        </w:rPr>
        <w:t>Global Reporting Initiative</w:t>
      </w:r>
      <w:r w:rsidR="0086339D" w:rsidRPr="0094014E">
        <w:rPr>
          <w:rFonts w:asciiTheme="majorHAnsi" w:eastAsia="Lato" w:hAnsiTheme="majorHAnsi" w:cstheme="majorHAnsi"/>
          <w:sz w:val="24"/>
          <w:szCs w:val="24"/>
          <w:shd w:val="clear" w:color="auto" w:fill="FFFDFC"/>
        </w:rPr>
        <w:t xml:space="preserve"> (GRI), as recomendações da </w:t>
      </w:r>
      <w:r w:rsidR="0086339D" w:rsidRPr="0094014E">
        <w:rPr>
          <w:rFonts w:asciiTheme="majorHAnsi" w:eastAsia="Lato" w:hAnsiTheme="majorHAnsi" w:cstheme="majorHAnsi"/>
          <w:i/>
          <w:iCs/>
          <w:sz w:val="24"/>
          <w:szCs w:val="24"/>
          <w:shd w:val="clear" w:color="auto" w:fill="FFFDFC"/>
        </w:rPr>
        <w:t>Task Force on Climate-Related Financial Disclosures</w:t>
      </w:r>
      <w:r w:rsidR="0086339D" w:rsidRPr="0094014E">
        <w:rPr>
          <w:rFonts w:asciiTheme="majorHAnsi" w:eastAsia="Lato" w:hAnsiTheme="majorHAnsi" w:cstheme="majorHAnsi"/>
          <w:sz w:val="24"/>
          <w:szCs w:val="24"/>
          <w:shd w:val="clear" w:color="auto" w:fill="FFFDFC"/>
        </w:rPr>
        <w:t xml:space="preserve"> (TCFD) para riscos de mudanças climáticas</w:t>
      </w:r>
      <w:r w:rsidRPr="0094014E">
        <w:rPr>
          <w:rFonts w:asciiTheme="majorHAnsi" w:eastAsia="Lato" w:hAnsiTheme="majorHAnsi" w:cstheme="majorHAnsi"/>
          <w:sz w:val="24"/>
          <w:szCs w:val="24"/>
          <w:shd w:val="clear" w:color="auto" w:fill="FFFDFC"/>
        </w:rPr>
        <w:t>,</w:t>
      </w:r>
      <w:r w:rsidR="0086339D" w:rsidRPr="0094014E">
        <w:rPr>
          <w:rFonts w:asciiTheme="majorHAnsi" w:eastAsia="Lato" w:hAnsiTheme="majorHAnsi" w:cstheme="majorHAnsi"/>
          <w:sz w:val="24"/>
          <w:szCs w:val="24"/>
          <w:shd w:val="clear" w:color="auto" w:fill="FFFDFC"/>
        </w:rPr>
        <w:t xml:space="preserve"> e as normas da </w:t>
      </w:r>
      <w:r w:rsidR="0086339D" w:rsidRPr="0094014E">
        <w:rPr>
          <w:rFonts w:asciiTheme="majorHAnsi" w:eastAsia="Lato" w:hAnsiTheme="majorHAnsi" w:cstheme="majorHAnsi"/>
          <w:i/>
          <w:iCs/>
          <w:sz w:val="24"/>
          <w:szCs w:val="24"/>
          <w:shd w:val="clear" w:color="auto" w:fill="FFFDFC"/>
        </w:rPr>
        <w:t>Sustainability Accounting Standards Board</w:t>
      </w:r>
      <w:r w:rsidR="0086339D" w:rsidRPr="0094014E">
        <w:rPr>
          <w:rFonts w:asciiTheme="majorHAnsi" w:eastAsia="Lato" w:hAnsiTheme="majorHAnsi" w:cstheme="majorHAnsi"/>
          <w:sz w:val="24"/>
          <w:szCs w:val="24"/>
          <w:shd w:val="clear" w:color="auto" w:fill="FFFDFC"/>
        </w:rPr>
        <w:t xml:space="preserve"> (SASB) específicas para os setores industriais de produtos de madeira, manejo florestal e produtos de celulose e papel.</w:t>
      </w:r>
      <w:r w:rsidR="00DC7681" w:rsidRPr="0094014E">
        <w:rPr>
          <w:rFonts w:asciiTheme="majorHAnsi" w:eastAsia="Lato" w:hAnsiTheme="majorHAnsi" w:cstheme="majorHAnsi"/>
          <w:sz w:val="24"/>
          <w:szCs w:val="24"/>
          <w:shd w:val="clear" w:color="auto" w:fill="FFFDFC"/>
        </w:rPr>
        <w:t xml:space="preserve"> Também traz o</w:t>
      </w:r>
      <w:r w:rsidR="00462034" w:rsidRPr="0094014E">
        <w:rPr>
          <w:rFonts w:asciiTheme="majorHAnsi" w:eastAsia="Lato" w:hAnsiTheme="majorHAnsi" w:cstheme="majorHAnsi"/>
          <w:sz w:val="24"/>
          <w:szCs w:val="24"/>
          <w:shd w:val="clear" w:color="auto" w:fill="FFFDFC"/>
        </w:rPr>
        <w:t>s</w:t>
      </w:r>
      <w:r w:rsidR="00DC7681" w:rsidRPr="0094014E">
        <w:rPr>
          <w:rFonts w:asciiTheme="majorHAnsi" w:eastAsia="Lato" w:hAnsiTheme="majorHAnsi" w:cstheme="majorHAnsi"/>
          <w:sz w:val="24"/>
          <w:szCs w:val="24"/>
          <w:shd w:val="clear" w:color="auto" w:fill="FFFDFC"/>
        </w:rPr>
        <w:t xml:space="preserve"> rankings e principais reconhecimentos conquistados </w:t>
      </w:r>
      <w:r w:rsidRPr="0094014E">
        <w:rPr>
          <w:rFonts w:asciiTheme="majorHAnsi" w:eastAsia="Lato" w:hAnsiTheme="majorHAnsi" w:cstheme="majorHAnsi"/>
          <w:sz w:val="24"/>
          <w:szCs w:val="24"/>
          <w:shd w:val="clear" w:color="auto" w:fill="FFFDFC"/>
        </w:rPr>
        <w:t xml:space="preserve">pela empresa </w:t>
      </w:r>
      <w:r w:rsidR="00DC7681" w:rsidRPr="0094014E">
        <w:rPr>
          <w:rFonts w:asciiTheme="majorHAnsi" w:eastAsia="Lato" w:hAnsiTheme="majorHAnsi" w:cstheme="majorHAnsi"/>
          <w:sz w:val="24"/>
          <w:szCs w:val="24"/>
          <w:shd w:val="clear" w:color="auto" w:fill="FFFDFC"/>
        </w:rPr>
        <w:t>ao longo do ano.</w:t>
      </w:r>
      <w:r w:rsidR="00CA2494" w:rsidRPr="0094014E">
        <w:rPr>
          <w:rFonts w:asciiTheme="majorHAnsi" w:eastAsia="Lato" w:hAnsiTheme="majorHAnsi" w:cstheme="majorHAnsi"/>
          <w:sz w:val="24"/>
          <w:szCs w:val="24"/>
          <w:shd w:val="clear" w:color="auto" w:fill="FFFDFC"/>
        </w:rPr>
        <w:t xml:space="preserve"> </w:t>
      </w:r>
    </w:p>
    <w:p w14:paraId="51069E6B" w14:textId="77777777" w:rsidR="0094014E" w:rsidRPr="0094014E" w:rsidRDefault="0094014E" w:rsidP="0094014E">
      <w:pPr>
        <w:jc w:val="both"/>
        <w:rPr>
          <w:rFonts w:asciiTheme="majorHAnsi" w:eastAsia="Lato" w:hAnsiTheme="majorHAnsi" w:cstheme="majorHAnsi"/>
          <w:sz w:val="24"/>
          <w:szCs w:val="24"/>
          <w:shd w:val="clear" w:color="auto" w:fill="FFFDFC"/>
        </w:rPr>
      </w:pPr>
    </w:p>
    <w:p w14:paraId="6D9052A7" w14:textId="0D109A93" w:rsidR="00CE1AAB" w:rsidRPr="0094014E" w:rsidRDefault="00DC7681" w:rsidP="0094014E">
      <w:pPr>
        <w:jc w:val="both"/>
        <w:rPr>
          <w:rFonts w:asciiTheme="majorHAnsi" w:eastAsia="Lato" w:hAnsiTheme="majorHAnsi" w:cstheme="majorHAnsi"/>
          <w:sz w:val="24"/>
          <w:szCs w:val="24"/>
          <w:shd w:val="clear" w:color="auto" w:fill="FFFDFC"/>
        </w:rPr>
      </w:pPr>
      <w:r w:rsidRPr="0094014E">
        <w:rPr>
          <w:rFonts w:asciiTheme="majorHAnsi" w:eastAsia="Lato" w:hAnsiTheme="majorHAnsi" w:cstheme="majorHAnsi"/>
          <w:sz w:val="24"/>
          <w:szCs w:val="24"/>
          <w:shd w:val="clear" w:color="auto" w:fill="FFFDFC"/>
        </w:rPr>
        <w:t>Dentre os trabalhos e metas elencados no Relatório, a Arauco traz o ma</w:t>
      </w:r>
      <w:r w:rsidR="00240945" w:rsidRPr="0094014E">
        <w:rPr>
          <w:rFonts w:asciiTheme="majorHAnsi" w:eastAsia="Lato" w:hAnsiTheme="majorHAnsi" w:cstheme="majorHAnsi"/>
          <w:sz w:val="24"/>
          <w:szCs w:val="24"/>
          <w:shd w:val="clear" w:color="auto" w:fill="FFFDFC"/>
        </w:rPr>
        <w:t>nejo florestal sustentável</w:t>
      </w:r>
      <w:r w:rsidR="00634CD8" w:rsidRPr="0094014E">
        <w:rPr>
          <w:rFonts w:asciiTheme="majorHAnsi" w:eastAsia="Lato" w:hAnsiTheme="majorHAnsi" w:cstheme="majorHAnsi"/>
          <w:sz w:val="24"/>
          <w:szCs w:val="24"/>
          <w:shd w:val="clear" w:color="auto" w:fill="FFFDFC"/>
        </w:rPr>
        <w:t>,</w:t>
      </w:r>
      <w:r w:rsidR="00240945" w:rsidRPr="0094014E">
        <w:rPr>
          <w:rFonts w:asciiTheme="majorHAnsi" w:eastAsia="Lato" w:hAnsiTheme="majorHAnsi" w:cstheme="majorHAnsi"/>
          <w:sz w:val="24"/>
          <w:szCs w:val="24"/>
          <w:shd w:val="clear" w:color="auto" w:fill="FFFDFC"/>
        </w:rPr>
        <w:t xml:space="preserve"> com 29% do patrimônio alocado em áreas de proteção e conservação de floresta nativa da América do Sul, monitoramento de flora e fauna</w:t>
      </w:r>
      <w:r w:rsidR="00634CD8" w:rsidRPr="0094014E">
        <w:rPr>
          <w:rFonts w:asciiTheme="majorHAnsi" w:eastAsia="Lato" w:hAnsiTheme="majorHAnsi" w:cstheme="majorHAnsi"/>
          <w:sz w:val="24"/>
          <w:szCs w:val="24"/>
          <w:shd w:val="clear" w:color="auto" w:fill="FFFDFC"/>
        </w:rPr>
        <w:t xml:space="preserve"> nativas</w:t>
      </w:r>
      <w:r w:rsidR="00240945" w:rsidRPr="0094014E">
        <w:rPr>
          <w:rFonts w:asciiTheme="majorHAnsi" w:eastAsia="Lato" w:hAnsiTheme="majorHAnsi" w:cstheme="majorHAnsi"/>
          <w:sz w:val="24"/>
          <w:szCs w:val="24"/>
          <w:shd w:val="clear" w:color="auto" w:fill="FFFDFC"/>
        </w:rPr>
        <w:t xml:space="preserve">, geração de produtos que podem substituir materiais de origem fóssil nas indústrias como embalagens, construção, vestuário, varejo e energia, entre outros. </w:t>
      </w:r>
    </w:p>
    <w:p w14:paraId="5E15E8D3" w14:textId="77777777" w:rsidR="00CE1AAB" w:rsidRDefault="00CE1AAB" w:rsidP="00041656">
      <w:pPr>
        <w:jc w:val="both"/>
        <w:rPr>
          <w:rFonts w:asciiTheme="majorHAnsi" w:eastAsia="Lato" w:hAnsiTheme="majorHAnsi" w:cstheme="majorHAnsi"/>
          <w:sz w:val="24"/>
          <w:szCs w:val="24"/>
          <w:shd w:val="clear" w:color="auto" w:fill="FFFDFC"/>
        </w:rPr>
      </w:pPr>
    </w:p>
    <w:p w14:paraId="04C6F6A5" w14:textId="1EC8DCF0" w:rsidR="00DC3962" w:rsidRPr="00CE1AAB" w:rsidRDefault="00DC3962" w:rsidP="006F1740">
      <w:pPr>
        <w:jc w:val="both"/>
        <w:rPr>
          <w:rFonts w:asciiTheme="majorHAnsi" w:eastAsia="Lato" w:hAnsiTheme="majorHAnsi" w:cstheme="majorHAnsi"/>
          <w:sz w:val="21"/>
          <w:szCs w:val="21"/>
          <w:shd w:val="clear" w:color="auto" w:fill="FFFDFC"/>
        </w:rPr>
      </w:pPr>
    </w:p>
    <w:p w14:paraId="32068D13" w14:textId="75A908F4" w:rsidR="00DC3962" w:rsidRPr="002D25ED" w:rsidRDefault="00DC3962" w:rsidP="00DC3962">
      <w:pPr>
        <w:jc w:val="both"/>
        <w:rPr>
          <w:rFonts w:asciiTheme="majorHAnsi" w:eastAsia="Lato" w:hAnsiTheme="majorHAnsi" w:cstheme="majorHAnsi"/>
          <w:b/>
          <w:sz w:val="18"/>
          <w:szCs w:val="18"/>
          <w:shd w:val="clear" w:color="auto" w:fill="FFFDFC"/>
        </w:rPr>
      </w:pPr>
      <w:r w:rsidRPr="002D25ED">
        <w:rPr>
          <w:rFonts w:asciiTheme="majorHAnsi" w:eastAsia="Lato" w:hAnsiTheme="majorHAnsi" w:cstheme="majorHAnsi"/>
          <w:b/>
          <w:sz w:val="18"/>
          <w:szCs w:val="18"/>
          <w:shd w:val="clear" w:color="auto" w:fill="FFFDFC"/>
        </w:rPr>
        <w:t>Mais informações à imprensa:</w:t>
      </w:r>
    </w:p>
    <w:p w14:paraId="405ECD65" w14:textId="77777777" w:rsidR="00DC3962" w:rsidRPr="002D25ED" w:rsidRDefault="00DC3962" w:rsidP="00DC3962">
      <w:pPr>
        <w:jc w:val="both"/>
        <w:rPr>
          <w:rFonts w:asciiTheme="majorHAnsi" w:eastAsia="Lato" w:hAnsiTheme="majorHAnsi" w:cstheme="majorHAnsi"/>
          <w:sz w:val="18"/>
          <w:szCs w:val="18"/>
          <w:shd w:val="clear" w:color="auto" w:fill="FFFDFC"/>
        </w:rPr>
      </w:pPr>
      <w:r w:rsidRPr="002D25ED">
        <w:rPr>
          <w:rFonts w:asciiTheme="majorHAnsi" w:eastAsia="Lato" w:hAnsiTheme="majorHAnsi" w:cstheme="majorHAnsi"/>
          <w:b/>
          <w:sz w:val="18"/>
          <w:szCs w:val="18"/>
          <w:shd w:val="clear" w:color="auto" w:fill="FFFDFC"/>
        </w:rPr>
        <w:t>A4</w:t>
      </w:r>
      <w:r w:rsidRPr="002D25ED">
        <w:rPr>
          <w:rFonts w:asciiTheme="majorHAnsi" w:eastAsia="Lato" w:hAnsiTheme="majorHAnsi" w:cstheme="majorHAnsi"/>
          <w:b/>
          <w:color w:val="FF0000"/>
          <w:sz w:val="18"/>
          <w:szCs w:val="18"/>
          <w:shd w:val="clear" w:color="auto" w:fill="FFFDFC"/>
        </w:rPr>
        <w:t>&amp;</w:t>
      </w:r>
      <w:r w:rsidRPr="002D25ED">
        <w:rPr>
          <w:rFonts w:asciiTheme="majorHAnsi" w:eastAsia="Lato" w:hAnsiTheme="majorHAnsi" w:cstheme="majorHAnsi"/>
          <w:b/>
          <w:sz w:val="18"/>
          <w:szCs w:val="18"/>
          <w:shd w:val="clear" w:color="auto" w:fill="FFFDFC"/>
        </w:rPr>
        <w:t>Holofote Comunicação</w:t>
      </w:r>
      <w:r w:rsidRPr="002D25ED">
        <w:rPr>
          <w:rFonts w:asciiTheme="majorHAnsi" w:eastAsia="Lato" w:hAnsiTheme="majorHAnsi" w:cstheme="majorHAnsi"/>
          <w:sz w:val="18"/>
          <w:szCs w:val="18"/>
          <w:shd w:val="clear" w:color="auto" w:fill="FFFDFC"/>
        </w:rPr>
        <w:t xml:space="preserve"> | +55 (11) 3897-4122</w:t>
      </w:r>
    </w:p>
    <w:p w14:paraId="0FFA7E13" w14:textId="77777777" w:rsidR="00DC3962" w:rsidRPr="002D25ED" w:rsidRDefault="00DC3962" w:rsidP="00DC3962">
      <w:pPr>
        <w:jc w:val="both"/>
        <w:rPr>
          <w:rFonts w:asciiTheme="majorHAnsi" w:eastAsia="Lato" w:hAnsiTheme="majorHAnsi" w:cstheme="majorHAnsi"/>
          <w:sz w:val="18"/>
          <w:szCs w:val="18"/>
        </w:rPr>
      </w:pPr>
      <w:r w:rsidRPr="002D25ED">
        <w:rPr>
          <w:rFonts w:asciiTheme="majorHAnsi" w:eastAsia="Lato" w:hAnsiTheme="majorHAnsi" w:cstheme="majorHAnsi"/>
          <w:b/>
          <w:sz w:val="18"/>
          <w:szCs w:val="18"/>
          <w:shd w:val="clear" w:color="auto" w:fill="FFFDFC"/>
        </w:rPr>
        <w:t xml:space="preserve">Luciana Modesto  </w:t>
      </w:r>
      <w:hyperlink r:id="rId12">
        <w:r w:rsidRPr="002D25ED">
          <w:rPr>
            <w:rFonts w:asciiTheme="majorHAnsi" w:eastAsia="Lato" w:hAnsiTheme="majorHAnsi" w:cstheme="majorHAnsi"/>
            <w:sz w:val="18"/>
            <w:szCs w:val="18"/>
            <w:shd w:val="clear" w:color="auto" w:fill="FFFDFC"/>
          </w:rPr>
          <w:t>lucianamodesto@a4eholofote.com.br</w:t>
        </w:r>
      </w:hyperlink>
      <w:r w:rsidRPr="002D25ED">
        <w:rPr>
          <w:rFonts w:asciiTheme="majorHAnsi" w:eastAsia="Lato" w:hAnsiTheme="majorHAnsi" w:cstheme="majorHAnsi"/>
          <w:sz w:val="18"/>
          <w:szCs w:val="18"/>
          <w:shd w:val="clear" w:color="auto" w:fill="FFFDFC"/>
        </w:rPr>
        <w:t xml:space="preserve">  </w:t>
      </w:r>
      <w:r w:rsidRPr="002D25ED">
        <w:rPr>
          <w:rFonts w:asciiTheme="majorHAnsi" w:eastAsia="Lato" w:hAnsiTheme="majorHAnsi" w:cstheme="majorHAnsi"/>
          <w:sz w:val="18"/>
          <w:szCs w:val="18"/>
        </w:rPr>
        <w:t>+55 (67) 99247-8005</w:t>
      </w:r>
    </w:p>
    <w:p w14:paraId="17C36556" w14:textId="77777777" w:rsidR="00DC3962" w:rsidRPr="002D25ED" w:rsidRDefault="00DC3962" w:rsidP="00DC3962">
      <w:pPr>
        <w:jc w:val="both"/>
        <w:rPr>
          <w:rFonts w:asciiTheme="majorHAnsi" w:eastAsia="Lato" w:hAnsiTheme="majorHAnsi" w:cstheme="majorHAnsi"/>
          <w:sz w:val="18"/>
          <w:szCs w:val="18"/>
          <w:shd w:val="clear" w:color="auto" w:fill="FFFDFC"/>
        </w:rPr>
      </w:pPr>
      <w:r w:rsidRPr="002D25ED">
        <w:rPr>
          <w:rFonts w:asciiTheme="majorHAnsi" w:eastAsia="Lato" w:hAnsiTheme="majorHAnsi" w:cstheme="majorHAnsi"/>
          <w:b/>
          <w:sz w:val="18"/>
          <w:szCs w:val="18"/>
          <w:shd w:val="clear" w:color="auto" w:fill="FFFDFC"/>
        </w:rPr>
        <w:t xml:space="preserve">Luana Zanelato  </w:t>
      </w:r>
      <w:hyperlink r:id="rId13">
        <w:r w:rsidRPr="002D25ED">
          <w:rPr>
            <w:rFonts w:asciiTheme="majorHAnsi" w:eastAsia="Lato" w:hAnsiTheme="majorHAnsi" w:cstheme="majorHAnsi"/>
            <w:color w:val="000000"/>
            <w:sz w:val="18"/>
            <w:szCs w:val="18"/>
            <w:shd w:val="clear" w:color="auto" w:fill="FFFDFC"/>
          </w:rPr>
          <w:t>luanazanelato@a4eholofote.com.br</w:t>
        </w:r>
      </w:hyperlink>
      <w:r w:rsidRPr="002D25ED">
        <w:rPr>
          <w:rFonts w:asciiTheme="majorHAnsi" w:eastAsia="Lato" w:hAnsiTheme="majorHAnsi" w:cstheme="majorHAnsi"/>
          <w:sz w:val="18"/>
          <w:szCs w:val="18"/>
          <w:shd w:val="clear" w:color="auto" w:fill="FFFDFC"/>
        </w:rPr>
        <w:t xml:space="preserve">  +55 (11) 98022 2443</w:t>
      </w:r>
    </w:p>
    <w:p w14:paraId="04423AD3" w14:textId="7BD75B95" w:rsidR="00AD2223" w:rsidRPr="002D25ED" w:rsidRDefault="00DC3962" w:rsidP="00EA47FA">
      <w:pPr>
        <w:jc w:val="both"/>
        <w:rPr>
          <w:rFonts w:asciiTheme="majorHAnsi" w:eastAsia="Lato" w:hAnsiTheme="majorHAnsi" w:cstheme="majorHAnsi"/>
          <w:sz w:val="18"/>
          <w:szCs w:val="18"/>
          <w:shd w:val="clear" w:color="auto" w:fill="FFFDFC"/>
        </w:rPr>
      </w:pPr>
      <w:r w:rsidRPr="002D25ED">
        <w:rPr>
          <w:rFonts w:asciiTheme="majorHAnsi" w:eastAsia="Lato" w:hAnsiTheme="majorHAnsi" w:cstheme="majorHAnsi"/>
          <w:b/>
          <w:sz w:val="18"/>
          <w:szCs w:val="18"/>
          <w:shd w:val="clear" w:color="auto" w:fill="FFFDFC"/>
        </w:rPr>
        <w:t>Neila Carvalho</w:t>
      </w:r>
      <w:r w:rsidRPr="002D25ED">
        <w:rPr>
          <w:rFonts w:asciiTheme="majorHAnsi" w:eastAsia="Lato" w:hAnsiTheme="majorHAnsi" w:cstheme="majorHAnsi"/>
          <w:sz w:val="18"/>
          <w:szCs w:val="18"/>
          <w:shd w:val="clear" w:color="auto" w:fill="FFFDFC"/>
        </w:rPr>
        <w:t xml:space="preserve">  </w:t>
      </w:r>
      <w:hyperlink r:id="rId14">
        <w:r w:rsidRPr="002D25ED">
          <w:rPr>
            <w:rFonts w:asciiTheme="majorHAnsi" w:eastAsia="Lato" w:hAnsiTheme="majorHAnsi" w:cstheme="majorHAnsi"/>
            <w:color w:val="000000"/>
            <w:sz w:val="18"/>
            <w:szCs w:val="18"/>
            <w:shd w:val="clear" w:color="auto" w:fill="FFFDFC"/>
          </w:rPr>
          <w:t>neilacarvalho@a4eholofote.com.br</w:t>
        </w:r>
      </w:hyperlink>
      <w:r w:rsidRPr="002D25ED">
        <w:rPr>
          <w:rFonts w:asciiTheme="majorHAnsi" w:eastAsia="Lato" w:hAnsiTheme="majorHAnsi" w:cstheme="majorHAnsi"/>
          <w:sz w:val="18"/>
          <w:szCs w:val="18"/>
          <w:shd w:val="clear" w:color="auto" w:fill="FFFDFC"/>
        </w:rPr>
        <w:t xml:space="preserve">  +55 (11) 99916-5094</w:t>
      </w:r>
    </w:p>
    <w:p w14:paraId="623A4B60" w14:textId="77777777" w:rsidR="00DD424E" w:rsidRPr="002D25ED" w:rsidRDefault="00DD424E" w:rsidP="00EA47FA">
      <w:pPr>
        <w:jc w:val="both"/>
        <w:rPr>
          <w:rFonts w:asciiTheme="majorHAnsi" w:eastAsia="Lato" w:hAnsiTheme="majorHAnsi" w:cstheme="majorHAnsi"/>
          <w:sz w:val="18"/>
          <w:szCs w:val="18"/>
          <w:shd w:val="clear" w:color="auto" w:fill="FFFDFC"/>
        </w:rPr>
      </w:pPr>
    </w:p>
    <w:p w14:paraId="1F904566" w14:textId="77777777" w:rsidR="00C67A85" w:rsidRPr="00C67A85" w:rsidRDefault="00C67A85" w:rsidP="00C67A85">
      <w:pPr>
        <w:jc w:val="both"/>
        <w:rPr>
          <w:rFonts w:asciiTheme="majorHAnsi" w:eastAsia="Lato" w:hAnsiTheme="majorHAnsi" w:cstheme="majorHAnsi"/>
          <w:sz w:val="24"/>
          <w:szCs w:val="24"/>
          <w:shd w:val="clear" w:color="auto" w:fill="FFFDFC"/>
        </w:rPr>
      </w:pPr>
    </w:p>
    <w:p w14:paraId="1EDD55D8" w14:textId="68774FA7" w:rsidR="00D90B9D" w:rsidRPr="002D25ED" w:rsidRDefault="00D90B9D" w:rsidP="00C67A85">
      <w:pPr>
        <w:jc w:val="both"/>
        <w:rPr>
          <w:rFonts w:asciiTheme="majorHAnsi" w:eastAsia="Lato" w:hAnsiTheme="majorHAnsi" w:cstheme="majorHAnsi"/>
          <w:sz w:val="24"/>
          <w:szCs w:val="24"/>
          <w:shd w:val="clear" w:color="auto" w:fill="FFFDFC"/>
        </w:rPr>
      </w:pPr>
    </w:p>
    <w:sectPr w:rsidR="00D90B9D" w:rsidRPr="002D25ED" w:rsidSect="005A66E9">
      <w:headerReference w:type="default" r:id="rId15"/>
      <w:pgSz w:w="12240" w:h="18720"/>
      <w:pgMar w:top="2098" w:right="1134" w:bottom="1702" w:left="113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43A41E" w14:textId="77777777" w:rsidR="000877F5" w:rsidRDefault="000877F5">
      <w:pPr>
        <w:spacing w:line="240" w:lineRule="auto"/>
      </w:pPr>
      <w:r>
        <w:separator/>
      </w:r>
    </w:p>
  </w:endnote>
  <w:endnote w:type="continuationSeparator" w:id="0">
    <w:p w14:paraId="7C13E283" w14:textId="77777777" w:rsidR="000877F5" w:rsidRDefault="000877F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ato">
    <w:charset w:val="00"/>
    <w:family w:val="swiss"/>
    <w:pitch w:val="variable"/>
    <w:sig w:usb0="A00000AF" w:usb1="5000604B"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E7001E" w14:textId="77777777" w:rsidR="000877F5" w:rsidRDefault="000877F5">
      <w:pPr>
        <w:spacing w:line="240" w:lineRule="auto"/>
      </w:pPr>
      <w:r>
        <w:separator/>
      </w:r>
    </w:p>
  </w:footnote>
  <w:footnote w:type="continuationSeparator" w:id="0">
    <w:p w14:paraId="2663EDAA" w14:textId="77777777" w:rsidR="000877F5" w:rsidRDefault="000877F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275E18" w14:textId="77777777" w:rsidR="00B846A5" w:rsidRDefault="00023037">
    <w:pPr>
      <w:pBdr>
        <w:top w:val="nil"/>
        <w:left w:val="nil"/>
        <w:bottom w:val="nil"/>
        <w:right w:val="nil"/>
        <w:between w:val="nil"/>
      </w:pBdr>
      <w:tabs>
        <w:tab w:val="center" w:pos="4252"/>
        <w:tab w:val="right" w:pos="8504"/>
      </w:tabs>
      <w:spacing w:line="240" w:lineRule="auto"/>
      <w:jc w:val="right"/>
      <w:rPr>
        <w:color w:val="000000"/>
      </w:rPr>
    </w:pPr>
    <w:r>
      <w:rPr>
        <w:noProof/>
        <w:color w:val="000000"/>
      </w:rPr>
      <w:drawing>
        <wp:inline distT="0" distB="0" distL="0" distR="0" wp14:anchorId="2F715CE8" wp14:editId="2B060A92">
          <wp:extent cx="739140" cy="739140"/>
          <wp:effectExtent l="0" t="0" r="0" b="0"/>
          <wp:docPr id="588424013" name="Imagem 588424013" descr="ARAUCO Brasil - Home | Facebook"/>
          <wp:cNvGraphicFramePr/>
          <a:graphic xmlns:a="http://schemas.openxmlformats.org/drawingml/2006/main">
            <a:graphicData uri="http://schemas.openxmlformats.org/drawingml/2006/picture">
              <pic:pic xmlns:pic="http://schemas.openxmlformats.org/drawingml/2006/picture">
                <pic:nvPicPr>
                  <pic:cNvPr id="0" name="image1.png" descr="ARAUCO Brasil - Home | Facebook"/>
                  <pic:cNvPicPr preferRelativeResize="0"/>
                </pic:nvPicPr>
                <pic:blipFill>
                  <a:blip r:embed="rId1"/>
                  <a:srcRect/>
                  <a:stretch>
                    <a:fillRect/>
                  </a:stretch>
                </pic:blipFill>
                <pic:spPr>
                  <a:xfrm>
                    <a:off x="0" y="0"/>
                    <a:ext cx="739140" cy="739140"/>
                  </a:xfrm>
                  <a:prstGeom prst="rect">
                    <a:avLst/>
                  </a:prstGeom>
                  <a:ln/>
                </pic:spPr>
              </pic:pic>
            </a:graphicData>
          </a:graphic>
        </wp:inline>
      </w:drawing>
    </w:r>
    <w:r>
      <w:rPr>
        <w:noProof/>
      </w:rPr>
      <w:drawing>
        <wp:anchor distT="0" distB="0" distL="114300" distR="114300" simplePos="0" relativeHeight="251658240" behindDoc="0" locked="0" layoutInCell="1" hidden="0" allowOverlap="1" wp14:anchorId="21D05829" wp14:editId="50D2DD8F">
          <wp:simplePos x="0" y="0"/>
          <wp:positionH relativeFrom="column">
            <wp:posOffset>6</wp:posOffset>
          </wp:positionH>
          <wp:positionV relativeFrom="paragraph">
            <wp:posOffset>167640</wp:posOffset>
          </wp:positionV>
          <wp:extent cx="1781202" cy="427732"/>
          <wp:effectExtent l="0" t="0" r="0" b="0"/>
          <wp:wrapNone/>
          <wp:docPr id="162942220" name="Imagem 162942220" descr="Desenho em preto e branc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Desenho em preto e branco&#10;&#10;Descrição gerada automaticamente"/>
                  <pic:cNvPicPr preferRelativeResize="0"/>
                </pic:nvPicPr>
                <pic:blipFill>
                  <a:blip r:embed="rId2"/>
                  <a:srcRect/>
                  <a:stretch>
                    <a:fillRect/>
                  </a:stretch>
                </pic:blipFill>
                <pic:spPr>
                  <a:xfrm>
                    <a:off x="0" y="0"/>
                    <a:ext cx="1781202" cy="427732"/>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1B36493"/>
    <w:multiLevelType w:val="hybridMultilevel"/>
    <w:tmpl w:val="436872F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5CCF2942"/>
    <w:multiLevelType w:val="hybridMultilevel"/>
    <w:tmpl w:val="24120A3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062557907">
    <w:abstractNumId w:val="1"/>
  </w:num>
  <w:num w:numId="2" w16cid:durableId="20434358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46A5"/>
    <w:rsid w:val="00023037"/>
    <w:rsid w:val="000242F6"/>
    <w:rsid w:val="00030BAD"/>
    <w:rsid w:val="00041656"/>
    <w:rsid w:val="0006221B"/>
    <w:rsid w:val="00077062"/>
    <w:rsid w:val="000877F5"/>
    <w:rsid w:val="00093889"/>
    <w:rsid w:val="0009576B"/>
    <w:rsid w:val="000958C1"/>
    <w:rsid w:val="000B00F2"/>
    <w:rsid w:val="000C5F68"/>
    <w:rsid w:val="000D659F"/>
    <w:rsid w:val="0010429F"/>
    <w:rsid w:val="00104876"/>
    <w:rsid w:val="00115948"/>
    <w:rsid w:val="00120432"/>
    <w:rsid w:val="0013033D"/>
    <w:rsid w:val="00140691"/>
    <w:rsid w:val="00165CBC"/>
    <w:rsid w:val="00181CFD"/>
    <w:rsid w:val="001A0D8B"/>
    <w:rsid w:val="001B4ABB"/>
    <w:rsid w:val="001C25C8"/>
    <w:rsid w:val="001C3C1F"/>
    <w:rsid w:val="001D553A"/>
    <w:rsid w:val="001E7E03"/>
    <w:rsid w:val="001F1373"/>
    <w:rsid w:val="00220E51"/>
    <w:rsid w:val="0023539C"/>
    <w:rsid w:val="00240945"/>
    <w:rsid w:val="00240C4D"/>
    <w:rsid w:val="002460CF"/>
    <w:rsid w:val="00247E21"/>
    <w:rsid w:val="00286755"/>
    <w:rsid w:val="00291A6B"/>
    <w:rsid w:val="0029230B"/>
    <w:rsid w:val="00296FFF"/>
    <w:rsid w:val="002C21F4"/>
    <w:rsid w:val="002C2EBA"/>
    <w:rsid w:val="002D25ED"/>
    <w:rsid w:val="002F4CAC"/>
    <w:rsid w:val="00307494"/>
    <w:rsid w:val="00334D99"/>
    <w:rsid w:val="00337606"/>
    <w:rsid w:val="003435BB"/>
    <w:rsid w:val="003569A7"/>
    <w:rsid w:val="00363D2A"/>
    <w:rsid w:val="00367DE4"/>
    <w:rsid w:val="00372DEB"/>
    <w:rsid w:val="00381D49"/>
    <w:rsid w:val="0038204C"/>
    <w:rsid w:val="0038701F"/>
    <w:rsid w:val="003A5650"/>
    <w:rsid w:val="003A61FF"/>
    <w:rsid w:val="003D17F2"/>
    <w:rsid w:val="00400F3B"/>
    <w:rsid w:val="004146BD"/>
    <w:rsid w:val="00423CF6"/>
    <w:rsid w:val="00440C95"/>
    <w:rsid w:val="00444462"/>
    <w:rsid w:val="00462034"/>
    <w:rsid w:val="00497CD0"/>
    <w:rsid w:val="004C2B05"/>
    <w:rsid w:val="004D1BDC"/>
    <w:rsid w:val="004D6CF9"/>
    <w:rsid w:val="004E2EE8"/>
    <w:rsid w:val="00503F93"/>
    <w:rsid w:val="00513590"/>
    <w:rsid w:val="00515A28"/>
    <w:rsid w:val="00516D3F"/>
    <w:rsid w:val="005266EB"/>
    <w:rsid w:val="005417D7"/>
    <w:rsid w:val="00546E3F"/>
    <w:rsid w:val="005519F6"/>
    <w:rsid w:val="00574111"/>
    <w:rsid w:val="005807FD"/>
    <w:rsid w:val="005973AB"/>
    <w:rsid w:val="005A66E9"/>
    <w:rsid w:val="005B373B"/>
    <w:rsid w:val="005B5A71"/>
    <w:rsid w:val="005B70C7"/>
    <w:rsid w:val="005C60AB"/>
    <w:rsid w:val="005C61B0"/>
    <w:rsid w:val="005C7E57"/>
    <w:rsid w:val="005E03B0"/>
    <w:rsid w:val="005E2ACB"/>
    <w:rsid w:val="005E4731"/>
    <w:rsid w:val="00603543"/>
    <w:rsid w:val="00634CD8"/>
    <w:rsid w:val="006503A4"/>
    <w:rsid w:val="00662F0C"/>
    <w:rsid w:val="00672A57"/>
    <w:rsid w:val="0067712D"/>
    <w:rsid w:val="0068000A"/>
    <w:rsid w:val="00697DFA"/>
    <w:rsid w:val="006A7797"/>
    <w:rsid w:val="006B0412"/>
    <w:rsid w:val="006B5C1B"/>
    <w:rsid w:val="006D787F"/>
    <w:rsid w:val="006E1041"/>
    <w:rsid w:val="006E33F1"/>
    <w:rsid w:val="006F1740"/>
    <w:rsid w:val="006F75BE"/>
    <w:rsid w:val="00716C1A"/>
    <w:rsid w:val="00730940"/>
    <w:rsid w:val="00733909"/>
    <w:rsid w:val="00766777"/>
    <w:rsid w:val="00773266"/>
    <w:rsid w:val="00782EE6"/>
    <w:rsid w:val="00784855"/>
    <w:rsid w:val="007A1DD3"/>
    <w:rsid w:val="007B2E38"/>
    <w:rsid w:val="007C28A5"/>
    <w:rsid w:val="007C3998"/>
    <w:rsid w:val="007C724C"/>
    <w:rsid w:val="007E3167"/>
    <w:rsid w:val="007E6AC0"/>
    <w:rsid w:val="007F4B80"/>
    <w:rsid w:val="00801B1D"/>
    <w:rsid w:val="008142E8"/>
    <w:rsid w:val="00826F2B"/>
    <w:rsid w:val="00854DFD"/>
    <w:rsid w:val="0086339D"/>
    <w:rsid w:val="00897D2D"/>
    <w:rsid w:val="00897E83"/>
    <w:rsid w:val="008A4E46"/>
    <w:rsid w:val="008A7E6E"/>
    <w:rsid w:val="008C0228"/>
    <w:rsid w:val="008C3637"/>
    <w:rsid w:val="008C720F"/>
    <w:rsid w:val="008D01C3"/>
    <w:rsid w:val="008E5D8D"/>
    <w:rsid w:val="00910015"/>
    <w:rsid w:val="00932474"/>
    <w:rsid w:val="0094014E"/>
    <w:rsid w:val="00952425"/>
    <w:rsid w:val="00957596"/>
    <w:rsid w:val="00957EC0"/>
    <w:rsid w:val="00982F38"/>
    <w:rsid w:val="009A5405"/>
    <w:rsid w:val="009A7E3B"/>
    <w:rsid w:val="009B12A4"/>
    <w:rsid w:val="009C1B47"/>
    <w:rsid w:val="009E54E9"/>
    <w:rsid w:val="009F0990"/>
    <w:rsid w:val="00A049F3"/>
    <w:rsid w:val="00A103AB"/>
    <w:rsid w:val="00A43AEB"/>
    <w:rsid w:val="00A448C6"/>
    <w:rsid w:val="00A47BE7"/>
    <w:rsid w:val="00A52D71"/>
    <w:rsid w:val="00A636CF"/>
    <w:rsid w:val="00A6643F"/>
    <w:rsid w:val="00A768FF"/>
    <w:rsid w:val="00A8115A"/>
    <w:rsid w:val="00A854C3"/>
    <w:rsid w:val="00A879C8"/>
    <w:rsid w:val="00A87B10"/>
    <w:rsid w:val="00A979E0"/>
    <w:rsid w:val="00AA2B54"/>
    <w:rsid w:val="00AA5FCA"/>
    <w:rsid w:val="00AB03EB"/>
    <w:rsid w:val="00AB2E08"/>
    <w:rsid w:val="00AB3DA7"/>
    <w:rsid w:val="00AC0660"/>
    <w:rsid w:val="00AC30F9"/>
    <w:rsid w:val="00AC3586"/>
    <w:rsid w:val="00AD2223"/>
    <w:rsid w:val="00AD3500"/>
    <w:rsid w:val="00AE5EE5"/>
    <w:rsid w:val="00AF60DF"/>
    <w:rsid w:val="00B05CEC"/>
    <w:rsid w:val="00B24E4C"/>
    <w:rsid w:val="00B60D13"/>
    <w:rsid w:val="00B64736"/>
    <w:rsid w:val="00B7756D"/>
    <w:rsid w:val="00B81AD2"/>
    <w:rsid w:val="00B82BB4"/>
    <w:rsid w:val="00B846A5"/>
    <w:rsid w:val="00B85290"/>
    <w:rsid w:val="00B87079"/>
    <w:rsid w:val="00B97F67"/>
    <w:rsid w:val="00BA2605"/>
    <w:rsid w:val="00BB7AE7"/>
    <w:rsid w:val="00BE2877"/>
    <w:rsid w:val="00BF3862"/>
    <w:rsid w:val="00C005F8"/>
    <w:rsid w:val="00C21FE2"/>
    <w:rsid w:val="00C25484"/>
    <w:rsid w:val="00C36028"/>
    <w:rsid w:val="00C63CB9"/>
    <w:rsid w:val="00C67A85"/>
    <w:rsid w:val="00C725EB"/>
    <w:rsid w:val="00C81A92"/>
    <w:rsid w:val="00C86E96"/>
    <w:rsid w:val="00CA2494"/>
    <w:rsid w:val="00CB508A"/>
    <w:rsid w:val="00CC57B1"/>
    <w:rsid w:val="00CD18C4"/>
    <w:rsid w:val="00CE1AAB"/>
    <w:rsid w:val="00D11398"/>
    <w:rsid w:val="00D22A8F"/>
    <w:rsid w:val="00D369FD"/>
    <w:rsid w:val="00D53CEE"/>
    <w:rsid w:val="00D75A6A"/>
    <w:rsid w:val="00D90B9D"/>
    <w:rsid w:val="00D919C1"/>
    <w:rsid w:val="00D9576F"/>
    <w:rsid w:val="00D95A6C"/>
    <w:rsid w:val="00D9701C"/>
    <w:rsid w:val="00DB65C5"/>
    <w:rsid w:val="00DC16C5"/>
    <w:rsid w:val="00DC3962"/>
    <w:rsid w:val="00DC3B66"/>
    <w:rsid w:val="00DC7681"/>
    <w:rsid w:val="00DD369B"/>
    <w:rsid w:val="00DD424E"/>
    <w:rsid w:val="00DF2B94"/>
    <w:rsid w:val="00E04EDF"/>
    <w:rsid w:val="00E124CA"/>
    <w:rsid w:val="00E213BE"/>
    <w:rsid w:val="00E30D33"/>
    <w:rsid w:val="00E35AA0"/>
    <w:rsid w:val="00E44A13"/>
    <w:rsid w:val="00E7250C"/>
    <w:rsid w:val="00E8080F"/>
    <w:rsid w:val="00E83234"/>
    <w:rsid w:val="00E85F4C"/>
    <w:rsid w:val="00E95604"/>
    <w:rsid w:val="00EA1283"/>
    <w:rsid w:val="00EA47FA"/>
    <w:rsid w:val="00ED0124"/>
    <w:rsid w:val="00ED15E8"/>
    <w:rsid w:val="00EE2E8A"/>
    <w:rsid w:val="00EF7E09"/>
    <w:rsid w:val="00F0400C"/>
    <w:rsid w:val="00F063F7"/>
    <w:rsid w:val="00F41CDC"/>
    <w:rsid w:val="00F565E3"/>
    <w:rsid w:val="00F570F6"/>
    <w:rsid w:val="00F646B7"/>
    <w:rsid w:val="00F64ED6"/>
    <w:rsid w:val="00F64FE7"/>
    <w:rsid w:val="00F73CF4"/>
    <w:rsid w:val="00FB13D4"/>
    <w:rsid w:val="00FC2EA2"/>
    <w:rsid w:val="00FC59D4"/>
    <w:rsid w:val="00FD7991"/>
    <w:rsid w:val="00FE224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A1739"/>
  <w15:docId w15:val="{965C5030-DE64-4304-A073-F27050C54D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after="320"/>
    </w:pPr>
    <w:rPr>
      <w:color w:val="666666"/>
      <w:sz w:val="30"/>
      <w:szCs w:val="30"/>
    </w:rPr>
  </w:style>
  <w:style w:type="paragraph" w:styleId="Cabealho">
    <w:name w:val="header"/>
    <w:basedOn w:val="Normal"/>
    <w:link w:val="CabealhoChar"/>
    <w:uiPriority w:val="99"/>
    <w:unhideWhenUsed/>
    <w:rsid w:val="009C095A"/>
    <w:pPr>
      <w:tabs>
        <w:tab w:val="center" w:pos="4252"/>
        <w:tab w:val="right" w:pos="8504"/>
      </w:tabs>
      <w:spacing w:line="240" w:lineRule="auto"/>
    </w:pPr>
  </w:style>
  <w:style w:type="character" w:customStyle="1" w:styleId="CabealhoChar">
    <w:name w:val="Cabeçalho Char"/>
    <w:basedOn w:val="Fontepargpadro"/>
    <w:link w:val="Cabealho"/>
    <w:uiPriority w:val="99"/>
    <w:rsid w:val="009C095A"/>
  </w:style>
  <w:style w:type="paragraph" w:styleId="Rodap">
    <w:name w:val="footer"/>
    <w:basedOn w:val="Normal"/>
    <w:link w:val="RodapChar"/>
    <w:uiPriority w:val="99"/>
    <w:unhideWhenUsed/>
    <w:rsid w:val="009C095A"/>
    <w:pPr>
      <w:tabs>
        <w:tab w:val="center" w:pos="4252"/>
        <w:tab w:val="right" w:pos="8504"/>
      </w:tabs>
      <w:spacing w:line="240" w:lineRule="auto"/>
    </w:pPr>
  </w:style>
  <w:style w:type="character" w:customStyle="1" w:styleId="RodapChar">
    <w:name w:val="Rodapé Char"/>
    <w:basedOn w:val="Fontepargpadro"/>
    <w:link w:val="Rodap"/>
    <w:uiPriority w:val="99"/>
    <w:rsid w:val="009C095A"/>
  </w:style>
  <w:style w:type="character" w:styleId="Hyperlink">
    <w:name w:val="Hyperlink"/>
    <w:uiPriority w:val="99"/>
    <w:unhideWhenUsed/>
    <w:rsid w:val="009C095A"/>
    <w:rPr>
      <w:color w:val="0000FF"/>
      <w:u w:val="single"/>
    </w:rPr>
  </w:style>
  <w:style w:type="paragraph" w:styleId="SemEspaamento">
    <w:name w:val="No Spacing"/>
    <w:uiPriority w:val="1"/>
    <w:qFormat/>
    <w:rsid w:val="009C095A"/>
    <w:pPr>
      <w:spacing w:line="240" w:lineRule="auto"/>
    </w:pPr>
    <w:rPr>
      <w:rFonts w:ascii="Calibri" w:eastAsia="Calibri" w:hAnsi="Calibri" w:cs="Times New Roman"/>
      <w:lang w:val="en-IN" w:eastAsia="en-US"/>
    </w:rPr>
  </w:style>
  <w:style w:type="character" w:styleId="MenoPendente">
    <w:name w:val="Unresolved Mention"/>
    <w:basedOn w:val="Fontepargpadro"/>
    <w:uiPriority w:val="99"/>
    <w:semiHidden/>
    <w:unhideWhenUsed/>
    <w:rsid w:val="009C095A"/>
    <w:rPr>
      <w:color w:val="605E5C"/>
      <w:shd w:val="clear" w:color="auto" w:fill="E1DFDD"/>
    </w:rPr>
  </w:style>
  <w:style w:type="character" w:styleId="HiperlinkVisitado">
    <w:name w:val="FollowedHyperlink"/>
    <w:basedOn w:val="Fontepargpadro"/>
    <w:uiPriority w:val="99"/>
    <w:semiHidden/>
    <w:unhideWhenUsed/>
    <w:rsid w:val="00E730A4"/>
    <w:rPr>
      <w:color w:val="800080" w:themeColor="followedHyperlink"/>
      <w:u w:val="single"/>
    </w:rPr>
  </w:style>
  <w:style w:type="paragraph" w:styleId="Reviso">
    <w:name w:val="Revision"/>
    <w:hidden/>
    <w:uiPriority w:val="99"/>
    <w:semiHidden/>
    <w:rsid w:val="00A548E5"/>
    <w:pPr>
      <w:spacing w:line="240" w:lineRule="auto"/>
    </w:pPr>
  </w:style>
  <w:style w:type="character" w:styleId="Refdecomentrio">
    <w:name w:val="annotation reference"/>
    <w:basedOn w:val="Fontepargpadro"/>
    <w:uiPriority w:val="99"/>
    <w:semiHidden/>
    <w:unhideWhenUsed/>
    <w:rsid w:val="00A548E5"/>
    <w:rPr>
      <w:sz w:val="16"/>
      <w:szCs w:val="16"/>
    </w:rPr>
  </w:style>
  <w:style w:type="paragraph" w:styleId="Textodecomentrio">
    <w:name w:val="annotation text"/>
    <w:basedOn w:val="Normal"/>
    <w:link w:val="TextodecomentrioChar"/>
    <w:uiPriority w:val="99"/>
    <w:unhideWhenUsed/>
    <w:rsid w:val="00A548E5"/>
    <w:pPr>
      <w:spacing w:line="240" w:lineRule="auto"/>
    </w:pPr>
    <w:rPr>
      <w:sz w:val="20"/>
      <w:szCs w:val="20"/>
    </w:rPr>
  </w:style>
  <w:style w:type="character" w:customStyle="1" w:styleId="TextodecomentrioChar">
    <w:name w:val="Texto de comentário Char"/>
    <w:basedOn w:val="Fontepargpadro"/>
    <w:link w:val="Textodecomentrio"/>
    <w:uiPriority w:val="99"/>
    <w:rsid w:val="00A548E5"/>
    <w:rPr>
      <w:sz w:val="20"/>
      <w:szCs w:val="20"/>
    </w:rPr>
  </w:style>
  <w:style w:type="paragraph" w:styleId="Assuntodocomentrio">
    <w:name w:val="annotation subject"/>
    <w:basedOn w:val="Textodecomentrio"/>
    <w:next w:val="Textodecomentrio"/>
    <w:link w:val="AssuntodocomentrioChar"/>
    <w:uiPriority w:val="99"/>
    <w:semiHidden/>
    <w:unhideWhenUsed/>
    <w:rsid w:val="00A548E5"/>
    <w:rPr>
      <w:b/>
      <w:bCs/>
    </w:rPr>
  </w:style>
  <w:style w:type="character" w:customStyle="1" w:styleId="AssuntodocomentrioChar">
    <w:name w:val="Assunto do comentário Char"/>
    <w:basedOn w:val="TextodecomentrioChar"/>
    <w:link w:val="Assuntodocomentrio"/>
    <w:uiPriority w:val="99"/>
    <w:semiHidden/>
    <w:rsid w:val="00A548E5"/>
    <w:rPr>
      <w:b/>
      <w:bCs/>
      <w:sz w:val="20"/>
      <w:szCs w:val="20"/>
    </w:rPr>
  </w:style>
  <w:style w:type="paragraph" w:styleId="PargrafodaLista">
    <w:name w:val="List Paragraph"/>
    <w:basedOn w:val="Normal"/>
    <w:uiPriority w:val="34"/>
    <w:qFormat/>
    <w:rsid w:val="00D53CEE"/>
    <w:pPr>
      <w:ind w:left="720"/>
      <w:contextualSpacing/>
    </w:pPr>
  </w:style>
  <w:style w:type="paragraph" w:styleId="Pr-formataoHTML">
    <w:name w:val="HTML Preformatted"/>
    <w:basedOn w:val="Normal"/>
    <w:link w:val="Pr-formataoHTMLChar"/>
    <w:uiPriority w:val="99"/>
    <w:semiHidden/>
    <w:unhideWhenUsed/>
    <w:rsid w:val="00DC76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rPr>
  </w:style>
  <w:style w:type="character" w:customStyle="1" w:styleId="Pr-formataoHTMLChar">
    <w:name w:val="Pré-formatação HTML Char"/>
    <w:basedOn w:val="Fontepargpadro"/>
    <w:link w:val="Pr-formataoHTML"/>
    <w:uiPriority w:val="99"/>
    <w:semiHidden/>
    <w:rsid w:val="00DC7681"/>
    <w:rPr>
      <w:rFonts w:ascii="Courier New" w:eastAsia="Times New Roman" w:hAnsi="Courier New" w:cs="Courier New"/>
      <w:sz w:val="20"/>
      <w:szCs w:val="20"/>
    </w:rPr>
  </w:style>
  <w:style w:type="character" w:customStyle="1" w:styleId="y2iqfc">
    <w:name w:val="y2iqfc"/>
    <w:basedOn w:val="Fontepargpadro"/>
    <w:rsid w:val="00DC7681"/>
  </w:style>
  <w:style w:type="character" w:customStyle="1" w:styleId="cf01">
    <w:name w:val="cf01"/>
    <w:basedOn w:val="Fontepargpadro"/>
    <w:rsid w:val="008D01C3"/>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1210226">
      <w:bodyDiv w:val="1"/>
      <w:marLeft w:val="0"/>
      <w:marRight w:val="0"/>
      <w:marTop w:val="0"/>
      <w:marBottom w:val="0"/>
      <w:divBdr>
        <w:top w:val="none" w:sz="0" w:space="0" w:color="auto"/>
        <w:left w:val="none" w:sz="0" w:space="0" w:color="auto"/>
        <w:bottom w:val="none" w:sz="0" w:space="0" w:color="auto"/>
        <w:right w:val="none" w:sz="0" w:space="0" w:color="auto"/>
      </w:divBdr>
    </w:div>
    <w:div w:id="565996267">
      <w:bodyDiv w:val="1"/>
      <w:marLeft w:val="0"/>
      <w:marRight w:val="0"/>
      <w:marTop w:val="0"/>
      <w:marBottom w:val="0"/>
      <w:divBdr>
        <w:top w:val="none" w:sz="0" w:space="0" w:color="auto"/>
        <w:left w:val="none" w:sz="0" w:space="0" w:color="auto"/>
        <w:bottom w:val="none" w:sz="0" w:space="0" w:color="auto"/>
        <w:right w:val="none" w:sz="0" w:space="0" w:color="auto"/>
      </w:divBdr>
    </w:div>
    <w:div w:id="976103118">
      <w:bodyDiv w:val="1"/>
      <w:marLeft w:val="0"/>
      <w:marRight w:val="0"/>
      <w:marTop w:val="0"/>
      <w:marBottom w:val="0"/>
      <w:divBdr>
        <w:top w:val="none" w:sz="0" w:space="0" w:color="auto"/>
        <w:left w:val="none" w:sz="0" w:space="0" w:color="auto"/>
        <w:bottom w:val="none" w:sz="0" w:space="0" w:color="auto"/>
        <w:right w:val="none" w:sz="0" w:space="0" w:color="auto"/>
      </w:divBdr>
    </w:div>
    <w:div w:id="1280532484">
      <w:bodyDiv w:val="1"/>
      <w:marLeft w:val="0"/>
      <w:marRight w:val="0"/>
      <w:marTop w:val="0"/>
      <w:marBottom w:val="0"/>
      <w:divBdr>
        <w:top w:val="none" w:sz="0" w:space="0" w:color="auto"/>
        <w:left w:val="none" w:sz="0" w:space="0" w:color="auto"/>
        <w:bottom w:val="none" w:sz="0" w:space="0" w:color="auto"/>
        <w:right w:val="none" w:sz="0" w:space="0" w:color="auto"/>
      </w:divBdr>
    </w:div>
    <w:div w:id="1407845635">
      <w:bodyDiv w:val="1"/>
      <w:marLeft w:val="0"/>
      <w:marRight w:val="0"/>
      <w:marTop w:val="0"/>
      <w:marBottom w:val="0"/>
      <w:divBdr>
        <w:top w:val="none" w:sz="0" w:space="0" w:color="auto"/>
        <w:left w:val="none" w:sz="0" w:space="0" w:color="auto"/>
        <w:bottom w:val="none" w:sz="0" w:space="0" w:color="auto"/>
        <w:right w:val="none" w:sz="0" w:space="0" w:color="auto"/>
      </w:divBdr>
    </w:div>
    <w:div w:id="1464929756">
      <w:bodyDiv w:val="1"/>
      <w:marLeft w:val="0"/>
      <w:marRight w:val="0"/>
      <w:marTop w:val="0"/>
      <w:marBottom w:val="0"/>
      <w:divBdr>
        <w:top w:val="none" w:sz="0" w:space="0" w:color="auto"/>
        <w:left w:val="none" w:sz="0" w:space="0" w:color="auto"/>
        <w:bottom w:val="none" w:sz="0" w:space="0" w:color="auto"/>
        <w:right w:val="none" w:sz="0" w:space="0" w:color="auto"/>
      </w:divBdr>
    </w:div>
    <w:div w:id="1507212238">
      <w:bodyDiv w:val="1"/>
      <w:marLeft w:val="0"/>
      <w:marRight w:val="0"/>
      <w:marTop w:val="0"/>
      <w:marBottom w:val="0"/>
      <w:divBdr>
        <w:top w:val="none" w:sz="0" w:space="0" w:color="auto"/>
        <w:left w:val="none" w:sz="0" w:space="0" w:color="auto"/>
        <w:bottom w:val="none" w:sz="0" w:space="0" w:color="auto"/>
        <w:right w:val="none" w:sz="0" w:space="0" w:color="auto"/>
      </w:divBdr>
    </w:div>
    <w:div w:id="1687906995">
      <w:bodyDiv w:val="1"/>
      <w:marLeft w:val="0"/>
      <w:marRight w:val="0"/>
      <w:marTop w:val="0"/>
      <w:marBottom w:val="0"/>
      <w:divBdr>
        <w:top w:val="none" w:sz="0" w:space="0" w:color="auto"/>
        <w:left w:val="none" w:sz="0" w:space="0" w:color="auto"/>
        <w:bottom w:val="none" w:sz="0" w:space="0" w:color="auto"/>
        <w:right w:val="none" w:sz="0" w:space="0" w:color="auto"/>
      </w:divBdr>
    </w:div>
    <w:div w:id="2017877374">
      <w:bodyDiv w:val="1"/>
      <w:marLeft w:val="0"/>
      <w:marRight w:val="0"/>
      <w:marTop w:val="0"/>
      <w:marBottom w:val="0"/>
      <w:divBdr>
        <w:top w:val="none" w:sz="0" w:space="0" w:color="auto"/>
        <w:left w:val="none" w:sz="0" w:space="0" w:color="auto"/>
        <w:bottom w:val="none" w:sz="0" w:space="0" w:color="auto"/>
        <w:right w:val="none" w:sz="0" w:space="0" w:color="auto"/>
      </w:divBdr>
    </w:div>
    <w:div w:id="20189199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luanazanelato@a4eholofote.com.br"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lucianamodesto@a4eholofote.com.br"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arauco.com/chile/sostenibilidad/reportes-de-sostenibilidad/"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mailto:neilacarvalho@a4eholofote.com.b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R4QPowFmWwMgDxeIy6PHti2Qhg==">CgMxLjA4AHIhMWpVQkE1eHFLWUlGNnA3ZjNUYWY0NzlBcG1iakViSTBF</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2522A01-00C3-4491-9A88-E9910857CF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Pages>
  <Words>1262</Words>
  <Characters>6816</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Luana Zanelato</dc:creator>
  <cp:lastModifiedBy>Luciana Modesto dos Santos</cp:lastModifiedBy>
  <cp:revision>3</cp:revision>
  <dcterms:created xsi:type="dcterms:W3CDTF">2024-06-03T15:53:00Z</dcterms:created>
  <dcterms:modified xsi:type="dcterms:W3CDTF">2024-06-03T20:11:00Z</dcterms:modified>
</cp:coreProperties>
</file>